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2"/>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1"/>
      </w:tblGrid>
      <w:tr w:rsidR="00E64A5F" w:rsidRPr="00E64A5F" w:rsidTr="0059123E">
        <w:trPr>
          <w:jc w:val="center"/>
        </w:trPr>
        <w:tc>
          <w:tcPr>
            <w:tcW w:w="4395" w:type="dxa"/>
          </w:tcPr>
          <w:p w:rsidR="00874AEF" w:rsidRPr="00E64A5F" w:rsidRDefault="00874AEF" w:rsidP="0059123E">
            <w:pPr>
              <w:spacing w:after="0" w:line="240" w:lineRule="auto"/>
              <w:jc w:val="center"/>
              <w:rPr>
                <w:rFonts w:ascii="Times New Roman" w:eastAsia="Times New Roman" w:hAnsi="Times New Roman"/>
                <w:b/>
                <w:bCs/>
                <w:sz w:val="24"/>
                <w:szCs w:val="24"/>
              </w:rPr>
            </w:pPr>
            <w:r w:rsidRPr="00E64A5F">
              <w:rPr>
                <w:rFonts w:ascii="Times New Roman" w:eastAsia="Times New Roman" w:hAnsi="Times New Roman"/>
                <w:sz w:val="24"/>
                <w:szCs w:val="24"/>
              </w:rPr>
              <w:t> </w:t>
            </w:r>
            <w:r w:rsidRPr="00E64A5F">
              <w:rPr>
                <w:rFonts w:ascii="Times New Roman" w:eastAsia="Times New Roman" w:hAnsi="Times New Roman"/>
                <w:bCs/>
                <w:sz w:val="24"/>
                <w:szCs w:val="24"/>
              </w:rPr>
              <w:t>UBND THÀNH PHỐ HỒ CHÍ MINH</w:t>
            </w:r>
          </w:p>
        </w:tc>
        <w:tc>
          <w:tcPr>
            <w:tcW w:w="5811" w:type="dxa"/>
          </w:tcPr>
          <w:p w:rsidR="00874AEF" w:rsidRPr="00E64A5F" w:rsidRDefault="00874AEF" w:rsidP="0059123E">
            <w:pPr>
              <w:spacing w:after="0" w:line="240" w:lineRule="auto"/>
              <w:jc w:val="center"/>
              <w:rPr>
                <w:rFonts w:ascii="Times New Roman" w:eastAsia="Times New Roman" w:hAnsi="Times New Roman"/>
                <w:b/>
                <w:bCs/>
                <w:sz w:val="24"/>
                <w:szCs w:val="24"/>
              </w:rPr>
            </w:pPr>
            <w:r w:rsidRPr="00E64A5F">
              <w:rPr>
                <w:rFonts w:ascii="Times New Roman" w:eastAsia="Times New Roman" w:hAnsi="Times New Roman"/>
                <w:b/>
                <w:bCs/>
                <w:sz w:val="24"/>
                <w:szCs w:val="24"/>
              </w:rPr>
              <w:t>CỘNG HÒA XÃ HỘI CHỦ NGHĨA VIỆT NAM</w:t>
            </w:r>
          </w:p>
        </w:tc>
      </w:tr>
      <w:tr w:rsidR="00E64A5F" w:rsidRPr="00E64A5F" w:rsidTr="0059123E">
        <w:trPr>
          <w:jc w:val="center"/>
        </w:trPr>
        <w:tc>
          <w:tcPr>
            <w:tcW w:w="4395" w:type="dxa"/>
          </w:tcPr>
          <w:p w:rsidR="00874AEF" w:rsidRPr="00E64A5F" w:rsidRDefault="00874AEF" w:rsidP="0059123E">
            <w:pPr>
              <w:keepNext/>
              <w:tabs>
                <w:tab w:val="center" w:pos="2127"/>
                <w:tab w:val="center" w:pos="6946"/>
              </w:tabs>
              <w:spacing w:after="0" w:line="240" w:lineRule="auto"/>
              <w:jc w:val="center"/>
              <w:rPr>
                <w:rFonts w:ascii="Times New Roman" w:eastAsia="Times New Roman" w:hAnsi="Times New Roman"/>
                <w:b/>
                <w:bCs/>
                <w:sz w:val="24"/>
                <w:szCs w:val="24"/>
              </w:rPr>
            </w:pPr>
            <w:r w:rsidRPr="00E64A5F">
              <w:rPr>
                <w:rFonts w:ascii="Times New Roman" w:eastAsia="Times New Roman" w:hAnsi="Times New Roman"/>
                <w:b/>
                <w:bCs/>
                <w:sz w:val="24"/>
                <w:szCs w:val="24"/>
              </w:rPr>
              <w:t>TRƯỜNG CAO ĐẲNG LÝ TỰ TRỌNG</w:t>
            </w:r>
          </w:p>
          <w:p w:rsidR="00874AEF" w:rsidRPr="00E64A5F" w:rsidRDefault="00874AEF" w:rsidP="0059123E">
            <w:pPr>
              <w:spacing w:after="0" w:line="240" w:lineRule="auto"/>
              <w:jc w:val="center"/>
              <w:rPr>
                <w:rFonts w:ascii="Times New Roman" w:eastAsia="Times New Roman" w:hAnsi="Times New Roman"/>
                <w:b/>
                <w:bCs/>
                <w:sz w:val="24"/>
                <w:szCs w:val="24"/>
              </w:rPr>
            </w:pPr>
            <w:r w:rsidRPr="00E64A5F">
              <w:rPr>
                <w:rFonts w:ascii="Times New Roman" w:eastAsia="Times New Roman" w:hAnsi="Times New Roman"/>
                <w:b/>
                <w:bCs/>
                <w:sz w:val="24"/>
                <w:szCs w:val="24"/>
              </w:rPr>
              <w:t>THÀNH PHỐ HỒ CHÍ MINH</w:t>
            </w:r>
          </w:p>
        </w:tc>
        <w:bookmarkStart w:id="0" w:name="_GoBack"/>
        <w:bookmarkEnd w:id="0"/>
        <w:tc>
          <w:tcPr>
            <w:tcW w:w="5811" w:type="dxa"/>
          </w:tcPr>
          <w:p w:rsidR="00874AEF" w:rsidRPr="00E64A5F" w:rsidRDefault="00874AEF" w:rsidP="0059123E">
            <w:pPr>
              <w:spacing w:after="0" w:line="240" w:lineRule="auto"/>
              <w:jc w:val="center"/>
              <w:rPr>
                <w:rFonts w:ascii="Times New Roman" w:eastAsia="Times New Roman" w:hAnsi="Times New Roman"/>
                <w:b/>
                <w:bCs/>
                <w:sz w:val="24"/>
                <w:szCs w:val="24"/>
              </w:rPr>
            </w:pPr>
            <w:r w:rsidRPr="00E64A5F">
              <w:rPr>
                <w:rFonts w:ascii="Times New Roman" w:eastAsia="Times New Roman" w:hAnsi="Times New Roman"/>
                <w:b/>
                <w:bCs/>
                <w:noProof/>
                <w:sz w:val="24"/>
                <w:szCs w:val="24"/>
              </w:rPr>
              <mc:AlternateContent>
                <mc:Choice Requires="wps">
                  <w:drawing>
                    <wp:anchor distT="0" distB="0" distL="114300" distR="114300" simplePos="0" relativeHeight="251660288" behindDoc="0" locked="0" layoutInCell="1" allowOverlap="1" wp14:anchorId="4C45AC12" wp14:editId="27E718F0">
                      <wp:simplePos x="0" y="0"/>
                      <wp:positionH relativeFrom="column">
                        <wp:posOffset>740410</wp:posOffset>
                      </wp:positionH>
                      <wp:positionV relativeFrom="paragraph">
                        <wp:posOffset>215265</wp:posOffset>
                      </wp:positionV>
                      <wp:extent cx="17907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7907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0302D91" id="Straight Connector 10"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" strokecolor="windowText" strokeweight=".5pt">
                      <v:stroke joinstyle="miter"/>
                    </v:line>
                  </w:pict>
                </mc:Fallback>
              </mc:AlternateContent>
            </w:r>
            <w:r w:rsidRPr="00E64A5F">
              <w:rPr>
                <w:rFonts w:ascii="Times New Roman" w:eastAsia="Times New Roman" w:hAnsi="Times New Roman"/>
                <w:b/>
                <w:bCs/>
                <w:sz w:val="24"/>
                <w:szCs w:val="24"/>
              </w:rPr>
              <w:t>Độc lập - Tự do - Hạnh phúc</w:t>
            </w:r>
          </w:p>
        </w:tc>
      </w:tr>
      <w:tr w:rsidR="00E64A5F" w:rsidRPr="00E64A5F" w:rsidTr="0059123E">
        <w:trPr>
          <w:jc w:val="center"/>
        </w:trPr>
        <w:tc>
          <w:tcPr>
            <w:tcW w:w="4395" w:type="dxa"/>
          </w:tcPr>
          <w:p w:rsidR="00874AEF" w:rsidRPr="00E64A5F" w:rsidRDefault="00874AEF" w:rsidP="00152308">
            <w:pPr>
              <w:keepNext/>
              <w:tabs>
                <w:tab w:val="center" w:pos="2127"/>
                <w:tab w:val="center" w:pos="6946"/>
              </w:tabs>
              <w:spacing w:before="120" w:after="0" w:line="240" w:lineRule="auto"/>
              <w:jc w:val="center"/>
              <w:rPr>
                <w:rFonts w:ascii="Times New Roman" w:eastAsia="Times New Roman" w:hAnsi="Times New Roman"/>
                <w:b/>
                <w:bCs/>
                <w:sz w:val="24"/>
                <w:szCs w:val="24"/>
              </w:rPr>
            </w:pPr>
            <w:r w:rsidRPr="00E64A5F">
              <w:rPr>
                <w:rFonts w:ascii="Times New Roman" w:hAnsi="Times New Roman"/>
                <w:sz w:val="26"/>
                <w:szCs w:val="26"/>
                <w:lang w:val="es-BO"/>
              </w:rPr>
              <w:t>Số:          /TB-LTT-</w:t>
            </w:r>
            <w:r w:rsidR="00152308" w:rsidRPr="00E64A5F">
              <w:rPr>
                <w:rFonts w:ascii="Times New Roman" w:hAnsi="Times New Roman"/>
                <w:sz w:val="26"/>
                <w:szCs w:val="26"/>
                <w:lang w:val="es-BO"/>
              </w:rPr>
              <w:t>TC</w:t>
            </w:r>
            <w:r w:rsidRPr="00E64A5F">
              <w:rPr>
                <w:rFonts w:ascii="Times New Roman" w:eastAsia="Times New Roman" w:hAnsi="Times New Roman"/>
                <w:b/>
                <w:bCs/>
                <w:noProof/>
                <w:sz w:val="24"/>
                <w:szCs w:val="24"/>
              </w:rPr>
              <w:t xml:space="preserve"> </w:t>
            </w:r>
            <w:r w:rsidRPr="00E64A5F">
              <w:rPr>
                <w:rFonts w:ascii="Times New Roman" w:eastAsia="Times New Roman" w:hAnsi="Times New Roman"/>
                <w:b/>
                <w:bCs/>
                <w:noProof/>
                <w:sz w:val="24"/>
                <w:szCs w:val="24"/>
              </w:rPr>
              <mc:AlternateContent>
                <mc:Choice Requires="wps">
                  <w:drawing>
                    <wp:anchor distT="0" distB="0" distL="114300" distR="114300" simplePos="0" relativeHeight="251661312" behindDoc="0" locked="0" layoutInCell="1" allowOverlap="1" wp14:anchorId="67B48654" wp14:editId="139227E0">
                      <wp:simplePos x="0" y="0"/>
                      <wp:positionH relativeFrom="column">
                        <wp:posOffset>826770</wp:posOffset>
                      </wp:positionH>
                      <wp:positionV relativeFrom="paragraph">
                        <wp:posOffset>28271</wp:posOffset>
                      </wp:positionV>
                      <wp:extent cx="93345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933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5DAF2D5" id="Straight Connector 1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5.1pt,2.25pt" to="138.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" strokecolor="windowText" strokeweight=".5pt">
                      <v:stroke joinstyle="miter"/>
                    </v:line>
                  </w:pict>
                </mc:Fallback>
              </mc:AlternateContent>
            </w:r>
          </w:p>
        </w:tc>
        <w:tc>
          <w:tcPr>
            <w:tcW w:w="5811" w:type="dxa"/>
          </w:tcPr>
          <w:p w:rsidR="00874AEF" w:rsidRPr="00E64A5F" w:rsidRDefault="00874AEF" w:rsidP="000D4D89">
            <w:pPr>
              <w:spacing w:after="0" w:line="240" w:lineRule="auto"/>
              <w:jc w:val="center"/>
              <w:rPr>
                <w:rFonts w:ascii="Times New Roman" w:eastAsia="Times New Roman" w:hAnsi="Times New Roman"/>
                <w:b/>
                <w:bCs/>
                <w:noProof/>
                <w:sz w:val="24"/>
                <w:szCs w:val="24"/>
              </w:rPr>
            </w:pPr>
            <w:r w:rsidRPr="00E64A5F">
              <w:rPr>
                <w:rFonts w:ascii="Times New Roman" w:eastAsia="Times New Roman" w:hAnsi="Times New Roman"/>
                <w:i/>
                <w:sz w:val="26"/>
                <w:szCs w:val="26"/>
              </w:rPr>
              <w:t xml:space="preserve">Thành phố Hồ Chí Minh, ngày   </w:t>
            </w:r>
            <w:r w:rsidR="000D4D89" w:rsidRPr="00E64A5F">
              <w:rPr>
                <w:rFonts w:ascii="Times New Roman" w:eastAsia="Times New Roman" w:hAnsi="Times New Roman"/>
                <w:i/>
                <w:sz w:val="26"/>
                <w:szCs w:val="26"/>
              </w:rPr>
              <w:t xml:space="preserve"> </w:t>
            </w:r>
            <w:r w:rsidRPr="00E64A5F">
              <w:rPr>
                <w:rFonts w:ascii="Times New Roman" w:eastAsia="Times New Roman" w:hAnsi="Times New Roman"/>
                <w:i/>
                <w:sz w:val="26"/>
                <w:szCs w:val="26"/>
              </w:rPr>
              <w:t xml:space="preserve">  tháng </w:t>
            </w:r>
            <w:r w:rsidR="000D4D89" w:rsidRPr="00E64A5F">
              <w:rPr>
                <w:rFonts w:ascii="Times New Roman" w:eastAsia="Times New Roman" w:hAnsi="Times New Roman"/>
                <w:i/>
                <w:sz w:val="26"/>
                <w:szCs w:val="26"/>
              </w:rPr>
              <w:t>8</w:t>
            </w:r>
            <w:r w:rsidRPr="00E64A5F">
              <w:rPr>
                <w:rFonts w:ascii="Times New Roman" w:eastAsia="Times New Roman" w:hAnsi="Times New Roman"/>
                <w:i/>
                <w:sz w:val="26"/>
                <w:szCs w:val="26"/>
              </w:rPr>
              <w:t xml:space="preserve"> năm 20</w:t>
            </w:r>
            <w:r w:rsidR="000D4D89" w:rsidRPr="00E64A5F">
              <w:rPr>
                <w:rFonts w:ascii="Times New Roman" w:eastAsia="Times New Roman" w:hAnsi="Times New Roman"/>
                <w:i/>
                <w:sz w:val="26"/>
                <w:szCs w:val="26"/>
              </w:rPr>
              <w:t>25</w:t>
            </w:r>
          </w:p>
        </w:tc>
      </w:tr>
    </w:tbl>
    <w:p w:rsidR="00874AEF" w:rsidRPr="00E64A5F" w:rsidRDefault="00874AEF" w:rsidP="00874AEF">
      <w:pPr>
        <w:spacing w:after="60" w:line="240" w:lineRule="auto"/>
        <w:jc w:val="center"/>
        <w:rPr>
          <w:rFonts w:ascii="Times New Roman" w:eastAsia="Times New Roman" w:hAnsi="Times New Roman"/>
          <w:sz w:val="28"/>
          <w:szCs w:val="28"/>
        </w:rPr>
      </w:pPr>
      <w:bookmarkStart w:id="1" w:name="chuong_pl_9_name"/>
      <w:r w:rsidRPr="00E64A5F">
        <w:rPr>
          <w:rFonts w:ascii="Times New Roman" w:eastAsia="Times New Roman" w:hAnsi="Times New Roman"/>
          <w:b/>
          <w:bCs/>
          <w:sz w:val="28"/>
          <w:szCs w:val="28"/>
        </w:rPr>
        <w:t>THÔNG BÁO</w:t>
      </w:r>
      <w:bookmarkEnd w:id="1"/>
    </w:p>
    <w:p w:rsidR="00874AEF" w:rsidRPr="00E64A5F" w:rsidRDefault="00410CD4" w:rsidP="00874AEF">
      <w:pPr>
        <w:spacing w:before="60" w:after="60" w:line="240" w:lineRule="auto"/>
        <w:jc w:val="center"/>
        <w:rPr>
          <w:rFonts w:ascii="Times New Roman" w:eastAsia="Times New Roman" w:hAnsi="Times New Roman"/>
          <w:sz w:val="28"/>
          <w:szCs w:val="28"/>
        </w:rPr>
      </w:pPr>
      <w:bookmarkStart w:id="2" w:name="chuong_pl_9_name_name"/>
      <w:r w:rsidRPr="00E64A5F">
        <w:rPr>
          <w:rFonts w:ascii="Times New Roman" w:eastAsia="Times New Roman" w:hAnsi="Times New Roman"/>
          <w:b/>
          <w:bCs/>
          <w:sz w:val="28"/>
          <w:szCs w:val="28"/>
        </w:rPr>
        <w:t>Về việc k</w:t>
      </w:r>
      <w:r w:rsidR="00874AEF" w:rsidRPr="00E64A5F">
        <w:rPr>
          <w:rFonts w:ascii="Times New Roman" w:eastAsia="Times New Roman" w:hAnsi="Times New Roman"/>
          <w:b/>
          <w:bCs/>
          <w:sz w:val="28"/>
          <w:szCs w:val="28"/>
        </w:rPr>
        <w:t>hông công nhận sáng kiến năm học</w:t>
      </w:r>
      <w:bookmarkEnd w:id="2"/>
      <w:r w:rsidR="00152308" w:rsidRPr="00E64A5F">
        <w:rPr>
          <w:rFonts w:ascii="Times New Roman" w:eastAsia="Times New Roman" w:hAnsi="Times New Roman"/>
          <w:b/>
          <w:bCs/>
          <w:sz w:val="28"/>
          <w:szCs w:val="28"/>
        </w:rPr>
        <w:t xml:space="preserve"> 2024 - 2025</w:t>
      </w:r>
    </w:p>
    <w:p w:rsidR="00874AEF" w:rsidRPr="00E64A5F" w:rsidRDefault="00874AEF" w:rsidP="00874AEF">
      <w:pPr>
        <w:spacing w:before="60" w:after="60" w:line="240" w:lineRule="auto"/>
        <w:rPr>
          <w:rFonts w:ascii="Times New Roman" w:eastAsia="Times New Roman" w:hAnsi="Times New Roman"/>
          <w:i/>
          <w:iCs/>
          <w:sz w:val="28"/>
          <w:szCs w:val="28"/>
        </w:rPr>
      </w:pPr>
      <w:r w:rsidRPr="00E64A5F">
        <w:rPr>
          <w:rFonts w:ascii="Times New Roman" w:eastAsia="Times New Roman" w:hAnsi="Times New Roman"/>
          <w:i/>
          <w:iCs/>
          <w:noProof/>
          <w:sz w:val="28"/>
          <w:szCs w:val="28"/>
        </w:rPr>
        <mc:AlternateContent>
          <mc:Choice Requires="wps">
            <w:drawing>
              <wp:anchor distT="0" distB="0" distL="114300" distR="114300" simplePos="0" relativeHeight="251662336" behindDoc="0" locked="0" layoutInCell="1" allowOverlap="1" wp14:anchorId="69106A4E" wp14:editId="35CB1970">
                <wp:simplePos x="0" y="0"/>
                <wp:positionH relativeFrom="column">
                  <wp:posOffset>2495228</wp:posOffset>
                </wp:positionH>
                <wp:positionV relativeFrom="paragraph">
                  <wp:posOffset>15240</wp:posOffset>
                </wp:positionV>
                <wp:extent cx="968991" cy="0"/>
                <wp:effectExtent l="0" t="0" r="22225" b="19050"/>
                <wp:wrapNone/>
                <wp:docPr id="12" name="Straight Connector 12"/>
                <wp:cNvGraphicFramePr/>
                <a:graphic xmlns:a="http://schemas.openxmlformats.org/drawingml/2006/main">
                  <a:graphicData uri="http://schemas.microsoft.com/office/word/2010/wordprocessingShape">
                    <wps:wsp>
                      <wps:cNvCnPr/>
                      <wps:spPr>
                        <a:xfrm>
                          <a:off x="0" y="0"/>
                          <a:ext cx="96899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0F3D62" id="Straight Connector 1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6.45pt,1.2pt" to="272.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" strokecolor="black [3213]" strokeweight=".5pt">
                <v:stroke joinstyle="miter"/>
              </v:line>
            </w:pict>
          </mc:Fallback>
        </mc:AlternateContent>
      </w:r>
    </w:p>
    <w:p w:rsidR="00874AEF" w:rsidRPr="00E64A5F" w:rsidRDefault="00874AEF" w:rsidP="00874AEF">
      <w:pPr>
        <w:widowControl w:val="0"/>
        <w:spacing w:before="60" w:after="60" w:line="240" w:lineRule="auto"/>
        <w:ind w:firstLine="567"/>
        <w:jc w:val="both"/>
        <w:rPr>
          <w:rFonts w:ascii="Times New Roman" w:hAnsi="Times New Roman"/>
          <w:sz w:val="26"/>
          <w:szCs w:val="28"/>
        </w:rPr>
      </w:pPr>
      <w:r w:rsidRPr="00E64A5F">
        <w:rPr>
          <w:rFonts w:ascii="Times New Roman" w:hAnsi="Times New Roman"/>
          <w:sz w:val="26"/>
          <w:szCs w:val="28"/>
        </w:rPr>
        <w:t>Căn cứ Luật Thi đua, Khen thưởng ngày 15 tháng 6 năm 2022;</w:t>
      </w:r>
    </w:p>
    <w:p w:rsidR="00874AEF" w:rsidRPr="00E64A5F" w:rsidRDefault="00874AEF" w:rsidP="00874AEF">
      <w:pPr>
        <w:widowControl w:val="0"/>
        <w:spacing w:before="60" w:after="60" w:line="240" w:lineRule="auto"/>
        <w:ind w:firstLine="567"/>
        <w:jc w:val="both"/>
        <w:rPr>
          <w:rFonts w:ascii="Times New Roman" w:hAnsi="Times New Roman"/>
          <w:sz w:val="26"/>
          <w:szCs w:val="28"/>
        </w:rPr>
      </w:pPr>
      <w:r w:rsidRPr="00E64A5F">
        <w:rPr>
          <w:rFonts w:ascii="Times New Roman" w:hAnsi="Times New Roman"/>
          <w:sz w:val="26"/>
          <w:szCs w:val="28"/>
        </w:rPr>
        <w:t>Căn cứ Nghị định số</w:t>
      </w:r>
      <w:hyperlink r:id="rId7" w:history="1">
        <w:r w:rsidRPr="00E64A5F">
          <w:rPr>
            <w:rFonts w:ascii="Times New Roman" w:hAnsi="Times New Roman"/>
            <w:sz w:val="26"/>
            <w:szCs w:val="28"/>
          </w:rPr>
          <w:t xml:space="preserve"> 13/2012/NĐ-CP </w:t>
        </w:r>
      </w:hyperlink>
      <w:r w:rsidRPr="00E64A5F">
        <w:rPr>
          <w:rFonts w:ascii="Times New Roman" w:hAnsi="Times New Roman"/>
          <w:sz w:val="26"/>
          <w:szCs w:val="28"/>
        </w:rPr>
        <w:t>ngày 02 tháng 3 năm 2012 của Chính phủ về việc ban hành Điều lệ sáng kiến;</w:t>
      </w:r>
    </w:p>
    <w:p w:rsidR="00874AEF" w:rsidRPr="00E64A5F" w:rsidRDefault="006138C3" w:rsidP="00874AEF">
      <w:pPr>
        <w:widowControl w:val="0"/>
        <w:spacing w:before="60" w:after="60" w:line="240" w:lineRule="auto"/>
        <w:ind w:firstLine="567"/>
        <w:jc w:val="both"/>
        <w:rPr>
          <w:rFonts w:ascii="Times New Roman" w:hAnsi="Times New Roman"/>
          <w:sz w:val="26"/>
          <w:szCs w:val="26"/>
        </w:rPr>
      </w:pPr>
      <w:hyperlink r:id="rId8" w:history="1">
        <w:r w:rsidR="003A113B" w:rsidRPr="00E64A5F">
          <w:rPr>
            <w:rFonts w:ascii="Times New Roman" w:eastAsia="Times New Roman" w:hAnsi="Times New Roman"/>
            <w:sz w:val="26"/>
            <w:szCs w:val="26"/>
          </w:rPr>
          <w:t>Nghị định 152/2025/NĐ-CP ngày 14 tháng 6 năm 2025 của Chính phủ quy định về phân cấp, phân quyền trong lĩnh vực thi đua, khen thưởng; hướng dẫn Luật Thi đua, khen thưởng</w:t>
        </w:r>
      </w:hyperlink>
      <w:r w:rsidR="003A113B" w:rsidRPr="00E64A5F">
        <w:rPr>
          <w:rFonts w:ascii="Times New Roman" w:eastAsia="Times New Roman" w:hAnsi="Times New Roman"/>
          <w:sz w:val="26"/>
          <w:szCs w:val="26"/>
        </w:rPr>
        <w:t>;</w:t>
      </w:r>
    </w:p>
    <w:p w:rsidR="00874AEF" w:rsidRPr="00E64A5F" w:rsidRDefault="00874AEF" w:rsidP="00874AEF">
      <w:pPr>
        <w:widowControl w:val="0"/>
        <w:spacing w:before="60" w:after="60" w:line="240" w:lineRule="auto"/>
        <w:ind w:firstLine="567"/>
        <w:jc w:val="both"/>
        <w:rPr>
          <w:rFonts w:ascii="Times New Roman" w:hAnsi="Times New Roman"/>
          <w:sz w:val="26"/>
          <w:szCs w:val="28"/>
        </w:rPr>
      </w:pPr>
      <w:r w:rsidRPr="00E64A5F">
        <w:rPr>
          <w:rFonts w:ascii="Times New Roman" w:hAnsi="Times New Roman"/>
          <w:sz w:val="26"/>
          <w:szCs w:val="28"/>
        </w:rPr>
        <w:t>Căn cứ Thông tư số 18/2013/TT-BKHCN ngày 01 tháng 8 năm 2013 của Bộ Khoa học và Công nghệ hướng dẫn thi hành một số quy định của Điều lệ sáng kiến được ban hành theo Nghị định số 13/2012/NĐ-CP ngày 02 tháng 3 năm 2012 của Chính phủ;</w:t>
      </w:r>
    </w:p>
    <w:p w:rsidR="00874AEF" w:rsidRPr="00E64A5F" w:rsidRDefault="003A113B" w:rsidP="00874AEF">
      <w:pPr>
        <w:widowControl w:val="0"/>
        <w:spacing w:before="60" w:after="60" w:line="240" w:lineRule="auto"/>
        <w:ind w:firstLine="567"/>
        <w:jc w:val="both"/>
        <w:rPr>
          <w:rFonts w:ascii="Times New Roman" w:hAnsi="Times New Roman"/>
          <w:sz w:val="24"/>
          <w:szCs w:val="28"/>
        </w:rPr>
      </w:pPr>
      <w:bookmarkStart w:id="3" w:name="loai_1_name"/>
      <w:r w:rsidRPr="00E64A5F">
        <w:rPr>
          <w:rFonts w:ascii="Times New Roman" w:eastAsia="Times New Roman" w:hAnsi="Times New Roman"/>
          <w:sz w:val="26"/>
          <w:szCs w:val="26"/>
        </w:rPr>
        <w:t>Căn cứ Thông tư số 15/2025/TT-BNV ngày 04 tháng 8 năm 2025 của Bộ Nội vụ quy định biện pháp để tổ chức, hướng dẫn thi hành Luật Thi đua, khen thưởng và Nghị định số 152/2025/NĐ-CP ngày 14 tháng 6 năm 2025 của Chính phủ quy định về phân cấp, phân quyền trong lĩnh vực thi đua, khen thưởng; quy định chi tiết và hướng dẫn thi hành một số điều của Luật Thi đua, khen thưởng</w:t>
      </w:r>
      <w:bookmarkEnd w:id="3"/>
      <w:r w:rsidRPr="00E64A5F">
        <w:rPr>
          <w:rFonts w:ascii="Times New Roman" w:eastAsia="Times New Roman" w:hAnsi="Times New Roman"/>
          <w:sz w:val="26"/>
          <w:szCs w:val="26"/>
        </w:rPr>
        <w:t>;</w:t>
      </w:r>
    </w:p>
    <w:p w:rsidR="00856C53" w:rsidRPr="00E64A5F" w:rsidRDefault="00856C53" w:rsidP="00856C53">
      <w:pPr>
        <w:widowControl w:val="0"/>
        <w:spacing w:before="100" w:after="100" w:line="240" w:lineRule="auto"/>
        <w:ind w:firstLine="562"/>
        <w:jc w:val="both"/>
        <w:rPr>
          <w:rFonts w:ascii="Times New Roman" w:eastAsia="Times New Roman" w:hAnsi="Times New Roman"/>
          <w:iCs/>
          <w:sz w:val="26"/>
          <w:szCs w:val="28"/>
          <w:shd w:val="clear" w:color="auto" w:fill="FFFFFF"/>
          <w:lang w:val="vi-VN"/>
        </w:rPr>
      </w:pPr>
      <w:r w:rsidRPr="00E64A5F">
        <w:rPr>
          <w:rFonts w:ascii="Times New Roman" w:eastAsia="Times New Roman" w:hAnsi="Times New Roman"/>
          <w:iCs/>
          <w:sz w:val="26"/>
          <w:szCs w:val="28"/>
          <w:shd w:val="clear" w:color="auto" w:fill="FFFFFF"/>
          <w:lang w:val="vi-VN"/>
        </w:rPr>
        <w:t>Căn cứ Quyết định số 300/QĐ-LTT-TC ngày 01 tháng 7 năm 2025 của Trường Cao đẳng Lý Tự Trọng Thành phố Hồ Chí Minh về việc ban hành quy chế xét công nhận sáng kiến, công nhận hiệu quả áp dụng, khả năng nhân rộng và phạm vi ảnh hưởng của sáng kiến, đề tài;</w:t>
      </w:r>
    </w:p>
    <w:p w:rsidR="00856C53" w:rsidRPr="00E64A5F" w:rsidRDefault="00856C53" w:rsidP="00856C53">
      <w:pPr>
        <w:widowControl w:val="0"/>
        <w:spacing w:before="100" w:after="100" w:line="240" w:lineRule="auto"/>
        <w:ind w:firstLine="567"/>
        <w:jc w:val="both"/>
        <w:rPr>
          <w:rFonts w:ascii="Times New Roman" w:eastAsia="Times New Roman" w:hAnsi="Times New Roman"/>
          <w:sz w:val="26"/>
          <w:szCs w:val="28"/>
        </w:rPr>
      </w:pPr>
      <w:r w:rsidRPr="00E64A5F">
        <w:rPr>
          <w:rFonts w:ascii="Times New Roman" w:eastAsia="Times New Roman" w:hAnsi="Times New Roman"/>
          <w:sz w:val="26"/>
          <w:szCs w:val="28"/>
        </w:rPr>
        <w:t>Căn cứ Quyết định số 301/QĐ-LTT-TC ngày 01 tháng 7 năm 2025 của Trường Cao đẳng Lý Tự Trọng Thành phố Hồ Chí Minh về việc ban hành Quy chế tổ chức, hoạt động của Hội đồng Sáng kiến của Trường Cao đẳng Lý Tự Trọng Thành phố Hồ Chí Minh;</w:t>
      </w:r>
    </w:p>
    <w:p w:rsidR="00856C53" w:rsidRPr="00E64A5F" w:rsidRDefault="00856C53" w:rsidP="00856C53">
      <w:pPr>
        <w:widowControl w:val="0"/>
        <w:spacing w:before="100" w:after="100" w:line="240" w:lineRule="auto"/>
        <w:ind w:firstLine="567"/>
        <w:jc w:val="both"/>
        <w:rPr>
          <w:rFonts w:ascii="Times New Roman" w:hAnsi="Times New Roman"/>
          <w:sz w:val="26"/>
          <w:szCs w:val="28"/>
        </w:rPr>
      </w:pPr>
      <w:r w:rsidRPr="00E64A5F">
        <w:rPr>
          <w:rFonts w:ascii="Times New Roman" w:eastAsia="Times New Roman" w:hAnsi="Times New Roman"/>
          <w:sz w:val="26"/>
          <w:szCs w:val="28"/>
        </w:rPr>
        <w:t>Căn cứ Quyết định số 302/QĐ-LTT-TC ngày 01 tháng 7 năm 2025 của Trường Cao đẳng Lý Tự Trọng Thành phố Hồ Chí Minh về việc thành lập Hội đồng Sáng kiến Trường Cao đẳng Lý Tự Trọng Thành phố Hồ Chí Minh;</w:t>
      </w:r>
    </w:p>
    <w:p w:rsidR="00874AEF" w:rsidRPr="00E64A5F" w:rsidRDefault="00856C53" w:rsidP="00856C53">
      <w:pPr>
        <w:widowControl w:val="0"/>
        <w:spacing w:before="60" w:after="60" w:line="240" w:lineRule="auto"/>
        <w:ind w:firstLine="567"/>
        <w:jc w:val="both"/>
        <w:rPr>
          <w:rFonts w:ascii="Times New Roman" w:hAnsi="Times New Roman"/>
          <w:sz w:val="23"/>
          <w:szCs w:val="27"/>
        </w:rPr>
      </w:pPr>
      <w:r w:rsidRPr="00E64A5F">
        <w:rPr>
          <w:rFonts w:ascii="Times New Roman" w:eastAsia="Times New Roman" w:hAnsi="Times New Roman"/>
          <w:sz w:val="26"/>
          <w:szCs w:val="28"/>
        </w:rPr>
        <w:t>Căn cứ Biên bản số 605/BB-LTT-HĐSK ngày 05 tháng 8 năm 2025 của Hội đồng Sáng kiến Trường Cao đẳng Lý Tự Trọng Thành phố Hồ Chí Minh.</w:t>
      </w:r>
    </w:p>
    <w:p w:rsidR="00874AEF" w:rsidRPr="00E64A5F" w:rsidRDefault="00874AEF" w:rsidP="00874AEF">
      <w:pPr>
        <w:widowControl w:val="0"/>
        <w:spacing w:before="60" w:after="60" w:line="240" w:lineRule="auto"/>
        <w:ind w:firstLine="567"/>
        <w:jc w:val="both"/>
        <w:rPr>
          <w:rFonts w:ascii="Times New Roman" w:eastAsia="Times New Roman" w:hAnsi="Times New Roman"/>
          <w:sz w:val="26"/>
          <w:szCs w:val="28"/>
        </w:rPr>
      </w:pPr>
      <w:r w:rsidRPr="00E64A5F">
        <w:rPr>
          <w:rFonts w:ascii="Times New Roman" w:eastAsia="Times New Roman" w:hAnsi="Times New Roman"/>
          <w:sz w:val="26"/>
          <w:szCs w:val="28"/>
        </w:rPr>
        <w:t>Nay Hiệu trưởng thông báo không công nhận</w:t>
      </w:r>
      <w:r w:rsidR="004523E4" w:rsidRPr="00E64A5F">
        <w:rPr>
          <w:rFonts w:ascii="Times New Roman" w:eastAsia="Times New Roman" w:hAnsi="Times New Roman"/>
          <w:sz w:val="26"/>
          <w:szCs w:val="28"/>
        </w:rPr>
        <w:t xml:space="preserve"> 13</w:t>
      </w:r>
      <w:r w:rsidRPr="00E64A5F">
        <w:rPr>
          <w:rFonts w:ascii="Times New Roman" w:eastAsia="Times New Roman" w:hAnsi="Times New Roman"/>
          <w:sz w:val="26"/>
          <w:szCs w:val="28"/>
        </w:rPr>
        <w:t xml:space="preserve"> sáng kiến của các tác giả/nhóm tác giả như sau:</w:t>
      </w:r>
    </w:p>
    <w:tbl>
      <w:tblPr>
        <w:tblW w:w="51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9"/>
        <w:gridCol w:w="2563"/>
        <w:gridCol w:w="3119"/>
        <w:gridCol w:w="3391"/>
      </w:tblGrid>
      <w:tr w:rsidR="00E64A5F" w:rsidRPr="00E64A5F" w:rsidTr="000D4D89">
        <w:trPr>
          <w:tblHeader/>
        </w:trPr>
        <w:tc>
          <w:tcPr>
            <w:tcW w:w="285" w:type="pct"/>
            <w:shd w:val="clear" w:color="auto" w:fill="auto"/>
            <w:tcMar>
              <w:top w:w="0" w:type="dxa"/>
              <w:left w:w="0" w:type="dxa"/>
              <w:bottom w:w="0" w:type="dxa"/>
              <w:right w:w="0" w:type="dxa"/>
            </w:tcMar>
            <w:vAlign w:val="center"/>
          </w:tcPr>
          <w:p w:rsidR="00874AEF" w:rsidRPr="00E64A5F" w:rsidRDefault="00D94B9E" w:rsidP="000D4D89">
            <w:pPr>
              <w:spacing w:before="40" w:after="40" w:line="240" w:lineRule="auto"/>
              <w:jc w:val="center"/>
              <w:rPr>
                <w:rFonts w:ascii="Times New Roman" w:eastAsia="Times New Roman" w:hAnsi="Times New Roman"/>
                <w:sz w:val="24"/>
                <w:szCs w:val="24"/>
              </w:rPr>
            </w:pPr>
            <w:r w:rsidRPr="00E64A5F">
              <w:rPr>
                <w:rFonts w:ascii="Times New Roman" w:eastAsia="Times New Roman" w:hAnsi="Times New Roman"/>
                <w:b/>
                <w:bCs/>
                <w:sz w:val="24"/>
                <w:szCs w:val="24"/>
              </w:rPr>
              <w:t>Stt</w:t>
            </w:r>
          </w:p>
        </w:tc>
        <w:tc>
          <w:tcPr>
            <w:tcW w:w="1332" w:type="pct"/>
            <w:shd w:val="clear" w:color="auto" w:fill="auto"/>
            <w:tcMar>
              <w:top w:w="0" w:type="dxa"/>
              <w:left w:w="0" w:type="dxa"/>
              <w:bottom w:w="0" w:type="dxa"/>
              <w:right w:w="0" w:type="dxa"/>
            </w:tcMar>
            <w:vAlign w:val="center"/>
          </w:tcPr>
          <w:p w:rsidR="00874AEF" w:rsidRPr="00E64A5F" w:rsidRDefault="00874AEF" w:rsidP="000D4D89">
            <w:pPr>
              <w:spacing w:before="40" w:after="40" w:line="240" w:lineRule="auto"/>
              <w:jc w:val="center"/>
              <w:rPr>
                <w:rFonts w:ascii="Times New Roman" w:eastAsia="Times New Roman" w:hAnsi="Times New Roman"/>
                <w:sz w:val="24"/>
                <w:szCs w:val="24"/>
              </w:rPr>
            </w:pPr>
            <w:r w:rsidRPr="00E64A5F">
              <w:rPr>
                <w:rFonts w:ascii="Times New Roman" w:eastAsia="Times New Roman" w:hAnsi="Times New Roman"/>
                <w:b/>
                <w:bCs/>
                <w:sz w:val="24"/>
                <w:szCs w:val="24"/>
              </w:rPr>
              <w:t>Tên sáng kiến</w:t>
            </w:r>
          </w:p>
        </w:tc>
        <w:tc>
          <w:tcPr>
            <w:tcW w:w="1621" w:type="pct"/>
            <w:shd w:val="clear" w:color="auto" w:fill="auto"/>
            <w:tcMar>
              <w:top w:w="0" w:type="dxa"/>
              <w:left w:w="0" w:type="dxa"/>
              <w:bottom w:w="0" w:type="dxa"/>
              <w:right w:w="0" w:type="dxa"/>
            </w:tcMar>
            <w:vAlign w:val="center"/>
          </w:tcPr>
          <w:p w:rsidR="00874AEF" w:rsidRPr="00E64A5F" w:rsidRDefault="00874AEF" w:rsidP="000D4D89">
            <w:pPr>
              <w:spacing w:before="40" w:after="40" w:line="240" w:lineRule="auto"/>
              <w:jc w:val="center"/>
              <w:rPr>
                <w:rFonts w:ascii="Times New Roman" w:eastAsia="Times New Roman" w:hAnsi="Times New Roman"/>
                <w:sz w:val="24"/>
                <w:szCs w:val="24"/>
              </w:rPr>
            </w:pPr>
            <w:r w:rsidRPr="00E64A5F">
              <w:rPr>
                <w:rFonts w:ascii="Times New Roman" w:eastAsia="Times New Roman" w:hAnsi="Times New Roman"/>
                <w:b/>
                <w:bCs/>
                <w:sz w:val="24"/>
                <w:szCs w:val="24"/>
              </w:rPr>
              <w:t>Tác giả/nhóm tác giả</w:t>
            </w:r>
          </w:p>
          <w:p w:rsidR="00874AEF" w:rsidRPr="00E64A5F" w:rsidRDefault="00874AEF" w:rsidP="000D4D89">
            <w:pPr>
              <w:spacing w:before="40" w:after="40" w:line="240" w:lineRule="auto"/>
              <w:jc w:val="center"/>
              <w:rPr>
                <w:rFonts w:ascii="Times New Roman" w:eastAsia="Times New Roman" w:hAnsi="Times New Roman"/>
                <w:sz w:val="24"/>
                <w:szCs w:val="24"/>
              </w:rPr>
            </w:pPr>
            <w:r w:rsidRPr="00E64A5F">
              <w:rPr>
                <w:rFonts w:ascii="Times New Roman" w:eastAsia="Times New Roman" w:hAnsi="Times New Roman"/>
                <w:i/>
                <w:iCs/>
                <w:sz w:val="20"/>
                <w:szCs w:val="24"/>
              </w:rPr>
              <w:t>(Họ và tên, chức vụ, đơn vị công tác)</w:t>
            </w:r>
          </w:p>
        </w:tc>
        <w:tc>
          <w:tcPr>
            <w:tcW w:w="1762" w:type="pct"/>
            <w:shd w:val="clear" w:color="auto" w:fill="auto"/>
            <w:tcMar>
              <w:top w:w="0" w:type="dxa"/>
              <w:left w:w="0" w:type="dxa"/>
              <w:bottom w:w="0" w:type="dxa"/>
              <w:right w:w="0" w:type="dxa"/>
            </w:tcMar>
            <w:vAlign w:val="center"/>
          </w:tcPr>
          <w:p w:rsidR="00874AEF" w:rsidRPr="00E64A5F" w:rsidRDefault="00874AEF" w:rsidP="000D4D89">
            <w:pPr>
              <w:spacing w:before="40" w:after="40" w:line="240" w:lineRule="auto"/>
              <w:jc w:val="center"/>
              <w:rPr>
                <w:rFonts w:ascii="Times New Roman" w:eastAsia="Times New Roman" w:hAnsi="Times New Roman"/>
                <w:sz w:val="24"/>
                <w:szCs w:val="24"/>
              </w:rPr>
            </w:pPr>
            <w:r w:rsidRPr="00E64A5F">
              <w:rPr>
                <w:rFonts w:ascii="Times New Roman" w:eastAsia="Times New Roman" w:hAnsi="Times New Roman"/>
                <w:b/>
                <w:bCs/>
                <w:sz w:val="24"/>
                <w:szCs w:val="24"/>
              </w:rPr>
              <w:t>Lý do không công nhận</w:t>
            </w:r>
          </w:p>
        </w:tc>
      </w:tr>
      <w:tr w:rsidR="00E64A5F" w:rsidRPr="00E64A5F" w:rsidTr="004D119B">
        <w:tc>
          <w:tcPr>
            <w:tcW w:w="285" w:type="pct"/>
            <w:shd w:val="clear" w:color="auto" w:fill="auto"/>
            <w:tcMar>
              <w:top w:w="0" w:type="dxa"/>
              <w:left w:w="0" w:type="dxa"/>
              <w:bottom w:w="0" w:type="dxa"/>
              <w:right w:w="0" w:type="dxa"/>
            </w:tcMar>
            <w:vAlign w:val="center"/>
          </w:tcPr>
          <w:p w:rsidR="00874AEF" w:rsidRPr="00E64A5F" w:rsidRDefault="00874AEF" w:rsidP="000D4D89">
            <w:pPr>
              <w:pStyle w:val="ListParagraph"/>
              <w:numPr>
                <w:ilvl w:val="0"/>
                <w:numId w:val="2"/>
              </w:numPr>
              <w:spacing w:before="40" w:after="40" w:line="240" w:lineRule="auto"/>
              <w:ind w:left="0" w:firstLine="113"/>
              <w:jc w:val="center"/>
              <w:rPr>
                <w:rFonts w:ascii="Times New Roman" w:eastAsia="Times New Roman" w:hAnsi="Times New Roman"/>
                <w:sz w:val="26"/>
                <w:szCs w:val="26"/>
              </w:rPr>
            </w:pPr>
          </w:p>
        </w:tc>
        <w:tc>
          <w:tcPr>
            <w:tcW w:w="1332" w:type="pct"/>
            <w:shd w:val="clear" w:color="auto" w:fill="auto"/>
            <w:tcMar>
              <w:top w:w="0" w:type="dxa"/>
              <w:left w:w="0" w:type="dxa"/>
              <w:bottom w:w="0" w:type="dxa"/>
              <w:right w:w="0" w:type="dxa"/>
            </w:tcMar>
            <w:vAlign w:val="center"/>
          </w:tcPr>
          <w:p w:rsidR="00874AEF" w:rsidRPr="00E64A5F" w:rsidRDefault="00874AEF" w:rsidP="000D4D89">
            <w:pPr>
              <w:spacing w:before="40" w:after="40" w:line="240" w:lineRule="auto"/>
              <w:ind w:right="148"/>
              <w:jc w:val="both"/>
              <w:rPr>
                <w:rFonts w:ascii="Times New Roman" w:eastAsia="Times New Roman" w:hAnsi="Times New Roman"/>
                <w:sz w:val="26"/>
                <w:szCs w:val="26"/>
              </w:rPr>
            </w:pPr>
            <w:r w:rsidRPr="00E64A5F">
              <w:rPr>
                <w:rFonts w:ascii="Times New Roman" w:eastAsia="Times New Roman" w:hAnsi="Times New Roman"/>
                <w:sz w:val="26"/>
                <w:szCs w:val="26"/>
              </w:rPr>
              <w:t> </w:t>
            </w:r>
            <w:r w:rsidR="0044744B" w:rsidRPr="00E64A5F">
              <w:rPr>
                <w:rFonts w:ascii="Times New Roman" w:eastAsia="Times New Roman" w:hAnsi="Times New Roman"/>
                <w:sz w:val="26"/>
                <w:szCs w:val="26"/>
              </w:rPr>
              <w:t>Một số biện pháp rèn luyện kỹ năng ứng dụng kiến thức “Đạo hàm” vào thực tiễn trong kinh tế tại trường Cao đẳng Lý Tự Trọng Thành phố Hồ Chí Minh</w:t>
            </w:r>
          </w:p>
        </w:tc>
        <w:tc>
          <w:tcPr>
            <w:tcW w:w="1621" w:type="pct"/>
            <w:shd w:val="clear" w:color="auto" w:fill="auto"/>
            <w:tcMar>
              <w:top w:w="0" w:type="dxa"/>
              <w:left w:w="0" w:type="dxa"/>
              <w:bottom w:w="0" w:type="dxa"/>
              <w:right w:w="0" w:type="dxa"/>
            </w:tcMar>
            <w:vAlign w:val="center"/>
          </w:tcPr>
          <w:p w:rsidR="00874AEF" w:rsidRPr="00E64A5F" w:rsidRDefault="00874AEF" w:rsidP="000D4D89">
            <w:pPr>
              <w:spacing w:before="40" w:after="40" w:line="240" w:lineRule="auto"/>
              <w:ind w:left="71" w:right="152" w:firstLine="142"/>
              <w:jc w:val="both"/>
              <w:rPr>
                <w:rFonts w:ascii="Times New Roman" w:eastAsia="Times New Roman" w:hAnsi="Times New Roman"/>
                <w:sz w:val="26"/>
                <w:szCs w:val="26"/>
              </w:rPr>
            </w:pPr>
            <w:r w:rsidRPr="00E64A5F">
              <w:rPr>
                <w:rFonts w:ascii="Times New Roman" w:eastAsia="Times New Roman" w:hAnsi="Times New Roman"/>
                <w:sz w:val="26"/>
                <w:szCs w:val="26"/>
              </w:rPr>
              <w:t> </w:t>
            </w:r>
            <w:r w:rsidR="0044744B" w:rsidRPr="00E64A5F">
              <w:rPr>
                <w:rFonts w:ascii="Times New Roman" w:eastAsia="Times New Roman" w:hAnsi="Times New Roman"/>
                <w:sz w:val="26"/>
                <w:szCs w:val="26"/>
              </w:rPr>
              <w:t>Bà Phạm Thị Thu Nga, Phó Trưởng khoa khoa Khoa học Cơ bản</w:t>
            </w:r>
          </w:p>
        </w:tc>
        <w:tc>
          <w:tcPr>
            <w:tcW w:w="1762" w:type="pct"/>
            <w:shd w:val="clear" w:color="auto" w:fill="auto"/>
            <w:tcMar>
              <w:top w:w="0" w:type="dxa"/>
              <w:left w:w="0" w:type="dxa"/>
              <w:bottom w:w="0" w:type="dxa"/>
              <w:right w:w="0" w:type="dxa"/>
            </w:tcMar>
            <w:vAlign w:val="center"/>
          </w:tcPr>
          <w:p w:rsidR="00874AEF" w:rsidRPr="00E64A5F" w:rsidRDefault="00874AEF" w:rsidP="000D4D89">
            <w:pPr>
              <w:spacing w:before="40" w:after="40" w:line="240" w:lineRule="auto"/>
              <w:ind w:right="72" w:firstLine="132"/>
              <w:jc w:val="both"/>
              <w:rPr>
                <w:rFonts w:ascii="Times New Roman" w:eastAsia="Times New Roman" w:hAnsi="Times New Roman"/>
                <w:sz w:val="26"/>
                <w:szCs w:val="26"/>
              </w:rPr>
            </w:pPr>
            <w:r w:rsidRPr="00E64A5F">
              <w:rPr>
                <w:rFonts w:ascii="Times New Roman" w:eastAsia="Times New Roman" w:hAnsi="Times New Roman"/>
                <w:sz w:val="26"/>
                <w:szCs w:val="26"/>
              </w:rPr>
              <w:t> </w:t>
            </w:r>
            <w:r w:rsidR="0044744B" w:rsidRPr="00E64A5F">
              <w:rPr>
                <w:rFonts w:ascii="Times New Roman" w:eastAsia="Times New Roman" w:hAnsi="Times New Roman"/>
                <w:sz w:val="26"/>
                <w:szCs w:val="26"/>
              </w:rPr>
              <w:t>Nội dung trình bày của sáng kiến không bám sát, chưa phù hợp với tên sáng kiến. 3 biện pháp đã nêu trình bày chung chung cho việc nâng cao kỹ năng ứng dụng của SV trong môn Toán chứ không riêng về kiến thức Đạo hàm.</w:t>
            </w:r>
          </w:p>
        </w:tc>
      </w:tr>
      <w:tr w:rsidR="00E64A5F" w:rsidRPr="00E64A5F" w:rsidTr="004D119B">
        <w:tc>
          <w:tcPr>
            <w:tcW w:w="285" w:type="pct"/>
            <w:shd w:val="clear" w:color="auto" w:fill="auto"/>
            <w:tcMar>
              <w:top w:w="0" w:type="dxa"/>
              <w:left w:w="0" w:type="dxa"/>
              <w:bottom w:w="0" w:type="dxa"/>
              <w:right w:w="0" w:type="dxa"/>
            </w:tcMar>
            <w:vAlign w:val="center"/>
          </w:tcPr>
          <w:p w:rsidR="00874AEF" w:rsidRPr="00E64A5F" w:rsidRDefault="00874AEF" w:rsidP="000D4D89">
            <w:pPr>
              <w:pStyle w:val="ListParagraph"/>
              <w:numPr>
                <w:ilvl w:val="0"/>
                <w:numId w:val="2"/>
              </w:numPr>
              <w:spacing w:before="40" w:after="40" w:line="240" w:lineRule="auto"/>
              <w:ind w:left="0" w:firstLine="113"/>
              <w:jc w:val="center"/>
              <w:rPr>
                <w:rFonts w:ascii="Times New Roman" w:eastAsia="Times New Roman" w:hAnsi="Times New Roman"/>
                <w:sz w:val="26"/>
                <w:szCs w:val="26"/>
              </w:rPr>
            </w:pPr>
          </w:p>
        </w:tc>
        <w:tc>
          <w:tcPr>
            <w:tcW w:w="1332" w:type="pct"/>
            <w:shd w:val="clear" w:color="auto" w:fill="auto"/>
            <w:tcMar>
              <w:top w:w="0" w:type="dxa"/>
              <w:left w:w="0" w:type="dxa"/>
              <w:bottom w:w="0" w:type="dxa"/>
              <w:right w:w="0" w:type="dxa"/>
            </w:tcMar>
            <w:vAlign w:val="center"/>
          </w:tcPr>
          <w:p w:rsidR="00874AEF" w:rsidRPr="00E64A5F" w:rsidRDefault="00874AEF"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 </w:t>
            </w:r>
            <w:r w:rsidR="0044744B" w:rsidRPr="00E64A5F">
              <w:rPr>
                <w:rFonts w:ascii="Times New Roman" w:eastAsia="Times New Roman" w:hAnsi="Times New Roman"/>
                <w:sz w:val="26"/>
                <w:szCs w:val="26"/>
              </w:rPr>
              <w:t>Một số biện pháp bổ sung vốn tài liệu góp phần đáp ứng nhu cầu người đọc tại Thư viện Trường CĐ Lý Tự Trọng Tp. Hồ Chí Minh</w:t>
            </w:r>
          </w:p>
        </w:tc>
        <w:tc>
          <w:tcPr>
            <w:tcW w:w="1621" w:type="pct"/>
            <w:shd w:val="clear" w:color="auto" w:fill="auto"/>
            <w:tcMar>
              <w:top w:w="0" w:type="dxa"/>
              <w:left w:w="0" w:type="dxa"/>
              <w:bottom w:w="0" w:type="dxa"/>
              <w:right w:w="0" w:type="dxa"/>
            </w:tcMar>
            <w:vAlign w:val="center"/>
          </w:tcPr>
          <w:p w:rsidR="00874AEF" w:rsidRPr="00E64A5F" w:rsidRDefault="00874AEF"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 </w:t>
            </w:r>
            <w:r w:rsidR="0044744B" w:rsidRPr="00E64A5F">
              <w:rPr>
                <w:rFonts w:ascii="Times New Roman" w:eastAsia="Times New Roman" w:hAnsi="Times New Roman"/>
                <w:sz w:val="26"/>
                <w:szCs w:val="26"/>
              </w:rPr>
              <w:t>Bà Nguyễn Thị Trang, Nhân viên Trung tâm thư viện</w:t>
            </w:r>
          </w:p>
        </w:tc>
        <w:tc>
          <w:tcPr>
            <w:tcW w:w="1762" w:type="pct"/>
            <w:shd w:val="clear" w:color="auto" w:fill="auto"/>
            <w:tcMar>
              <w:top w:w="0" w:type="dxa"/>
              <w:left w:w="0" w:type="dxa"/>
              <w:bottom w:w="0" w:type="dxa"/>
              <w:right w:w="0" w:type="dxa"/>
            </w:tcMar>
            <w:vAlign w:val="center"/>
          </w:tcPr>
          <w:p w:rsidR="00874AEF" w:rsidRPr="00E64A5F" w:rsidRDefault="00874AEF"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 </w:t>
            </w:r>
            <w:r w:rsidR="0044744B" w:rsidRPr="00E64A5F">
              <w:rPr>
                <w:rFonts w:ascii="Times New Roman" w:eastAsia="Times New Roman" w:hAnsi="Times New Roman"/>
                <w:sz w:val="26"/>
                <w:szCs w:val="26"/>
              </w:rPr>
              <w:t>Sáng kiến chưa thể hiện tính mới. Tên đề tài không phù hợp, vì biện pháp khác hẵn với giải pháp Phương án khả thi nhưng chưa có kết quả đối xứng giữa phương án đề xuất so với những năm trước. Nội dung của sáng kiến chưa có số liệu đánh giá công tác bổ sung tài liệu của các năm trước nên không đủ căn cứ để đánh giá được hiệu quả của sáng kiến.</w:t>
            </w:r>
          </w:p>
        </w:tc>
      </w:tr>
      <w:tr w:rsidR="00E64A5F" w:rsidRPr="00E64A5F" w:rsidTr="004D119B">
        <w:tc>
          <w:tcPr>
            <w:tcW w:w="285" w:type="pct"/>
            <w:shd w:val="clear" w:color="auto" w:fill="auto"/>
            <w:tcMar>
              <w:top w:w="0" w:type="dxa"/>
              <w:left w:w="0" w:type="dxa"/>
              <w:bottom w:w="0" w:type="dxa"/>
              <w:right w:w="0" w:type="dxa"/>
            </w:tcMar>
            <w:vAlign w:val="center"/>
          </w:tcPr>
          <w:p w:rsidR="00874AEF" w:rsidRPr="00E64A5F" w:rsidRDefault="00874AEF" w:rsidP="000D4D89">
            <w:pPr>
              <w:pStyle w:val="ListParagraph"/>
              <w:numPr>
                <w:ilvl w:val="0"/>
                <w:numId w:val="2"/>
              </w:numPr>
              <w:spacing w:before="40" w:after="40" w:line="240" w:lineRule="auto"/>
              <w:ind w:left="0" w:firstLine="113"/>
              <w:jc w:val="center"/>
              <w:rPr>
                <w:rFonts w:ascii="Times New Roman" w:eastAsia="Times New Roman" w:hAnsi="Times New Roman"/>
                <w:sz w:val="26"/>
                <w:szCs w:val="26"/>
              </w:rPr>
            </w:pPr>
          </w:p>
        </w:tc>
        <w:tc>
          <w:tcPr>
            <w:tcW w:w="1332" w:type="pct"/>
            <w:shd w:val="clear" w:color="auto" w:fill="auto"/>
            <w:tcMar>
              <w:top w:w="0" w:type="dxa"/>
              <w:left w:w="0" w:type="dxa"/>
              <w:bottom w:w="0" w:type="dxa"/>
              <w:right w:w="0" w:type="dxa"/>
            </w:tcMar>
            <w:vAlign w:val="center"/>
          </w:tcPr>
          <w:p w:rsidR="00874AEF" w:rsidRPr="00E64A5F" w:rsidRDefault="00874AEF"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 </w:t>
            </w:r>
            <w:r w:rsidR="00817FCD" w:rsidRPr="00E64A5F">
              <w:rPr>
                <w:rFonts w:ascii="Times New Roman" w:eastAsia="Times New Roman" w:hAnsi="Times New Roman"/>
                <w:sz w:val="26"/>
                <w:szCs w:val="26"/>
              </w:rPr>
              <w:t>Giải pháp ứng dụng một số công nghệ trong việc phục vụ bạn đọc tại thư viện trường Cao đẳng Lý Tự Trọng Thành phố Hồ Chí Minh</w:t>
            </w:r>
          </w:p>
        </w:tc>
        <w:tc>
          <w:tcPr>
            <w:tcW w:w="1621" w:type="pct"/>
            <w:shd w:val="clear" w:color="auto" w:fill="auto"/>
            <w:tcMar>
              <w:top w:w="0" w:type="dxa"/>
              <w:left w:w="0" w:type="dxa"/>
              <w:bottom w:w="0" w:type="dxa"/>
              <w:right w:w="0" w:type="dxa"/>
            </w:tcMar>
            <w:vAlign w:val="center"/>
          </w:tcPr>
          <w:p w:rsidR="00874AEF" w:rsidRPr="00E64A5F" w:rsidRDefault="00874AEF"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 </w:t>
            </w:r>
            <w:r w:rsidR="00817FCD" w:rsidRPr="00E64A5F">
              <w:rPr>
                <w:rFonts w:ascii="Times New Roman" w:eastAsia="Times New Roman" w:hAnsi="Times New Roman"/>
                <w:sz w:val="26"/>
                <w:szCs w:val="26"/>
              </w:rPr>
              <w:t>Bà Lư Diễm Phúc, Nhân viên Trung tâm thư viện</w:t>
            </w:r>
          </w:p>
        </w:tc>
        <w:tc>
          <w:tcPr>
            <w:tcW w:w="1762" w:type="pct"/>
            <w:shd w:val="clear" w:color="auto" w:fill="auto"/>
            <w:tcMar>
              <w:top w:w="0" w:type="dxa"/>
              <w:left w:w="0" w:type="dxa"/>
              <w:bottom w:w="0" w:type="dxa"/>
              <w:right w:w="0" w:type="dxa"/>
            </w:tcMar>
            <w:vAlign w:val="center"/>
          </w:tcPr>
          <w:p w:rsidR="00874AEF" w:rsidRPr="00E64A5F" w:rsidRDefault="00874AEF"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 </w:t>
            </w:r>
            <w:r w:rsidR="00042753" w:rsidRPr="00E64A5F">
              <w:rPr>
                <w:rFonts w:ascii="Times New Roman" w:eastAsia="Times New Roman" w:hAnsi="Times New Roman"/>
                <w:sz w:val="26"/>
                <w:szCs w:val="26"/>
              </w:rPr>
              <w:t>Các giải pháp đã trình bày trong sáng kiến còn ít hoạt động nghiên cứu của riêng tác giả, đa phần sử dụng kết quả hoạt động từ đơn vị, chưa thể hiện tính mới và chưa có khả năng nhân rộng</w:t>
            </w:r>
          </w:p>
        </w:tc>
      </w:tr>
      <w:tr w:rsidR="00E64A5F" w:rsidRPr="00E64A5F" w:rsidTr="004D119B">
        <w:tc>
          <w:tcPr>
            <w:tcW w:w="285" w:type="pct"/>
            <w:shd w:val="clear" w:color="auto" w:fill="auto"/>
            <w:tcMar>
              <w:top w:w="0" w:type="dxa"/>
              <w:left w:w="0" w:type="dxa"/>
              <w:bottom w:w="0" w:type="dxa"/>
              <w:right w:w="0" w:type="dxa"/>
            </w:tcMar>
            <w:vAlign w:val="center"/>
          </w:tcPr>
          <w:p w:rsidR="00817FCD" w:rsidRPr="00E64A5F" w:rsidRDefault="00817FCD" w:rsidP="000D4D89">
            <w:pPr>
              <w:pStyle w:val="ListParagraph"/>
              <w:numPr>
                <w:ilvl w:val="0"/>
                <w:numId w:val="2"/>
              </w:numPr>
              <w:spacing w:before="40" w:after="40" w:line="240" w:lineRule="auto"/>
              <w:ind w:left="0" w:firstLine="113"/>
              <w:jc w:val="center"/>
              <w:rPr>
                <w:rFonts w:ascii="Times New Roman" w:eastAsia="Times New Roman" w:hAnsi="Times New Roman"/>
                <w:sz w:val="26"/>
                <w:szCs w:val="26"/>
              </w:rPr>
            </w:pPr>
          </w:p>
        </w:tc>
        <w:tc>
          <w:tcPr>
            <w:tcW w:w="1332" w:type="pct"/>
            <w:shd w:val="clear" w:color="auto" w:fill="auto"/>
            <w:tcMar>
              <w:top w:w="0" w:type="dxa"/>
              <w:left w:w="0" w:type="dxa"/>
              <w:bottom w:w="0" w:type="dxa"/>
              <w:right w:w="0" w:type="dxa"/>
            </w:tcMar>
            <w:vAlign w:val="center"/>
          </w:tcPr>
          <w:p w:rsidR="00817FCD" w:rsidRPr="00E64A5F" w:rsidRDefault="00817FCD"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Ứng dụng công cụ Unity thiết kế giao diện Game hỗ trợ cho môn Lập trình game</w:t>
            </w:r>
          </w:p>
        </w:tc>
        <w:tc>
          <w:tcPr>
            <w:tcW w:w="1621" w:type="pct"/>
            <w:shd w:val="clear" w:color="auto" w:fill="auto"/>
            <w:tcMar>
              <w:top w:w="0" w:type="dxa"/>
              <w:left w:w="0" w:type="dxa"/>
              <w:bottom w:w="0" w:type="dxa"/>
              <w:right w:w="0" w:type="dxa"/>
            </w:tcMar>
            <w:vAlign w:val="center"/>
          </w:tcPr>
          <w:p w:rsidR="00817FCD" w:rsidRPr="00E64A5F" w:rsidRDefault="00817FCD"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Ông Trần Việt Khánh, Phó trưởng khoa Công nghệ thông tin</w:t>
            </w:r>
          </w:p>
        </w:tc>
        <w:tc>
          <w:tcPr>
            <w:tcW w:w="1762" w:type="pct"/>
            <w:shd w:val="clear" w:color="auto" w:fill="auto"/>
            <w:tcMar>
              <w:top w:w="0" w:type="dxa"/>
              <w:left w:w="0" w:type="dxa"/>
              <w:bottom w:w="0" w:type="dxa"/>
              <w:right w:w="0" w:type="dxa"/>
            </w:tcMar>
            <w:vAlign w:val="center"/>
          </w:tcPr>
          <w:p w:rsidR="00817FCD" w:rsidRPr="00E64A5F" w:rsidRDefault="00282ADE"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Nội dung nêu trong sáng kiến chưa thể hiện tính mới vì tác giả chưa thể hiện được trước đây phương pháp dạy môn học này như thế nào, dạy v</w:t>
            </w:r>
            <w:r w:rsidR="00B558CE" w:rsidRPr="00E64A5F">
              <w:rPr>
                <w:rFonts w:ascii="Times New Roman" w:eastAsia="Times New Roman" w:hAnsi="Times New Roman"/>
                <w:sz w:val="26"/>
                <w:szCs w:val="26"/>
              </w:rPr>
              <w:t>ới tài liệu và phương pháp nào. Sáng kiến chưa đánh giá được hiệu quả, quy trình thuyết minh chỉ xác nhận đơn vị có bài giảng môn học Lập trình game.</w:t>
            </w:r>
          </w:p>
        </w:tc>
      </w:tr>
      <w:tr w:rsidR="00E64A5F" w:rsidRPr="00E64A5F" w:rsidTr="004D119B">
        <w:tc>
          <w:tcPr>
            <w:tcW w:w="285" w:type="pct"/>
            <w:shd w:val="clear" w:color="auto" w:fill="auto"/>
            <w:tcMar>
              <w:top w:w="0" w:type="dxa"/>
              <w:left w:w="0" w:type="dxa"/>
              <w:bottom w:w="0" w:type="dxa"/>
              <w:right w:w="0" w:type="dxa"/>
            </w:tcMar>
            <w:vAlign w:val="center"/>
          </w:tcPr>
          <w:p w:rsidR="00B558CE" w:rsidRPr="00E64A5F" w:rsidRDefault="00B558CE" w:rsidP="000D4D89">
            <w:pPr>
              <w:pStyle w:val="ListParagraph"/>
              <w:numPr>
                <w:ilvl w:val="0"/>
                <w:numId w:val="2"/>
              </w:numPr>
              <w:spacing w:before="40" w:after="40" w:line="240" w:lineRule="auto"/>
              <w:ind w:left="0" w:firstLine="113"/>
              <w:jc w:val="center"/>
              <w:rPr>
                <w:rFonts w:ascii="Times New Roman" w:eastAsia="Times New Roman" w:hAnsi="Times New Roman"/>
                <w:sz w:val="26"/>
                <w:szCs w:val="26"/>
              </w:rPr>
            </w:pPr>
          </w:p>
        </w:tc>
        <w:tc>
          <w:tcPr>
            <w:tcW w:w="1332" w:type="pct"/>
            <w:shd w:val="clear" w:color="auto" w:fill="auto"/>
            <w:tcMar>
              <w:top w:w="0" w:type="dxa"/>
              <w:left w:w="0" w:type="dxa"/>
              <w:bottom w:w="0" w:type="dxa"/>
              <w:right w:w="0" w:type="dxa"/>
            </w:tcMar>
            <w:vAlign w:val="center"/>
          </w:tcPr>
          <w:p w:rsidR="00B558CE" w:rsidRPr="00E64A5F" w:rsidRDefault="00B558CE"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Phát triển kỹ năng lập trình lưu trữ dữ liệu thông qua số nguyên lớn trong học phần kỹ thuật lập trình</w:t>
            </w:r>
          </w:p>
        </w:tc>
        <w:tc>
          <w:tcPr>
            <w:tcW w:w="1621" w:type="pct"/>
            <w:shd w:val="clear" w:color="auto" w:fill="auto"/>
            <w:tcMar>
              <w:top w:w="0" w:type="dxa"/>
              <w:left w:w="0" w:type="dxa"/>
              <w:bottom w:w="0" w:type="dxa"/>
              <w:right w:w="0" w:type="dxa"/>
            </w:tcMar>
            <w:vAlign w:val="center"/>
          </w:tcPr>
          <w:p w:rsidR="00B558CE" w:rsidRPr="00E64A5F" w:rsidRDefault="00B558CE"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Ông Nguyễn Văn Minh, Giảng viên khoa Công nghệ thông tin</w:t>
            </w:r>
          </w:p>
        </w:tc>
        <w:tc>
          <w:tcPr>
            <w:tcW w:w="1762" w:type="pct"/>
            <w:shd w:val="clear" w:color="auto" w:fill="auto"/>
            <w:tcMar>
              <w:top w:w="0" w:type="dxa"/>
              <w:left w:w="0" w:type="dxa"/>
              <w:bottom w:w="0" w:type="dxa"/>
              <w:right w:w="0" w:type="dxa"/>
            </w:tcMar>
            <w:vAlign w:val="center"/>
          </w:tcPr>
          <w:p w:rsidR="00B558CE" w:rsidRPr="00E64A5F" w:rsidRDefault="00B558CE"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 xml:space="preserve">Tác giả chưa thực sự đánh giá được thực trạng (thực trạng kỹ năng lập trình của sinh viên là gì) nên tên đề tài không phù hợp. Vấn đề tác giả nêu chỉ là phương án giải quyết một nội dung, vấn đề tránh rủi ro tiềm ẩn trong lập trình. Nội dung chưa thể hiện được tính mới của một sáng kiến. </w:t>
            </w:r>
          </w:p>
          <w:p w:rsidR="00B558CE" w:rsidRPr="00E64A5F" w:rsidRDefault="00B558CE"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Phương án đưa ra việc giải quyết rủi ro trong một nội dung của môn học lập trình là kiến thức chuyên môn cần thực hiện, không phải là kỹ năng thực hiện</w:t>
            </w:r>
          </w:p>
        </w:tc>
      </w:tr>
      <w:tr w:rsidR="00E64A5F" w:rsidRPr="00E64A5F" w:rsidTr="004D119B">
        <w:tc>
          <w:tcPr>
            <w:tcW w:w="285" w:type="pct"/>
            <w:shd w:val="clear" w:color="auto" w:fill="auto"/>
            <w:tcMar>
              <w:top w:w="0" w:type="dxa"/>
              <w:left w:w="0" w:type="dxa"/>
              <w:bottom w:w="0" w:type="dxa"/>
              <w:right w:w="0" w:type="dxa"/>
            </w:tcMar>
            <w:vAlign w:val="center"/>
          </w:tcPr>
          <w:p w:rsidR="00B558CE" w:rsidRPr="00E64A5F" w:rsidRDefault="00B558CE" w:rsidP="000D4D89">
            <w:pPr>
              <w:pStyle w:val="ListParagraph"/>
              <w:numPr>
                <w:ilvl w:val="0"/>
                <w:numId w:val="2"/>
              </w:numPr>
              <w:spacing w:before="40" w:after="40" w:line="240" w:lineRule="auto"/>
              <w:ind w:left="0" w:firstLine="113"/>
              <w:jc w:val="center"/>
              <w:rPr>
                <w:rFonts w:ascii="Times New Roman" w:eastAsia="Times New Roman" w:hAnsi="Times New Roman"/>
                <w:sz w:val="26"/>
                <w:szCs w:val="26"/>
              </w:rPr>
            </w:pPr>
          </w:p>
        </w:tc>
        <w:tc>
          <w:tcPr>
            <w:tcW w:w="1332" w:type="pct"/>
            <w:shd w:val="clear" w:color="auto" w:fill="auto"/>
            <w:tcMar>
              <w:top w:w="0" w:type="dxa"/>
              <w:left w:w="0" w:type="dxa"/>
              <w:bottom w:w="0" w:type="dxa"/>
              <w:right w:w="0" w:type="dxa"/>
            </w:tcMar>
            <w:vAlign w:val="center"/>
          </w:tcPr>
          <w:p w:rsidR="00B558CE" w:rsidRPr="00E64A5F" w:rsidRDefault="003B24E0"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Ứng dụng công nghệ số với phương pháp phối màu hiệu quả khi thiết kế hình ảnh đồ họa giúp cho sinh viên trường Lý Tự Trọng nâng cao thông điệp truyền tải</w:t>
            </w:r>
          </w:p>
        </w:tc>
        <w:tc>
          <w:tcPr>
            <w:tcW w:w="1621" w:type="pct"/>
            <w:shd w:val="clear" w:color="auto" w:fill="auto"/>
            <w:tcMar>
              <w:top w:w="0" w:type="dxa"/>
              <w:left w:w="0" w:type="dxa"/>
              <w:bottom w:w="0" w:type="dxa"/>
              <w:right w:w="0" w:type="dxa"/>
            </w:tcMar>
            <w:vAlign w:val="center"/>
          </w:tcPr>
          <w:p w:rsidR="00B558CE" w:rsidRPr="00E64A5F" w:rsidRDefault="003B24E0"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Bà Đào Lê Phương Anh, Giảng viên khoa Công nghệ thông tin</w:t>
            </w:r>
          </w:p>
        </w:tc>
        <w:tc>
          <w:tcPr>
            <w:tcW w:w="1762" w:type="pct"/>
            <w:shd w:val="clear" w:color="auto" w:fill="auto"/>
            <w:tcMar>
              <w:top w:w="0" w:type="dxa"/>
              <w:left w:w="0" w:type="dxa"/>
              <w:bottom w:w="0" w:type="dxa"/>
              <w:right w:w="0" w:type="dxa"/>
            </w:tcMar>
            <w:vAlign w:val="center"/>
          </w:tcPr>
          <w:p w:rsidR="00B558CE" w:rsidRPr="00E64A5F" w:rsidRDefault="00B34660"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Sáng kiến chỉ giới thiệu các phần mềm hiện hữu để thực hiện phối màu thông qua hệ thống bài giảng, chưa nêu rõ quá trình thực hiện xây dựng bài giảng và khả năng áp dụng cũng như hiệu quả mang lại. Nội dung chưa thể hiện được tính mới của một sáng kiến.</w:t>
            </w:r>
          </w:p>
        </w:tc>
      </w:tr>
      <w:tr w:rsidR="00E64A5F" w:rsidRPr="00E64A5F" w:rsidTr="004D119B">
        <w:tc>
          <w:tcPr>
            <w:tcW w:w="285" w:type="pct"/>
            <w:shd w:val="clear" w:color="auto" w:fill="auto"/>
            <w:tcMar>
              <w:top w:w="0" w:type="dxa"/>
              <w:left w:w="0" w:type="dxa"/>
              <w:bottom w:w="0" w:type="dxa"/>
              <w:right w:w="0" w:type="dxa"/>
            </w:tcMar>
            <w:vAlign w:val="center"/>
          </w:tcPr>
          <w:p w:rsidR="00B34660" w:rsidRPr="00E64A5F" w:rsidRDefault="00B34660" w:rsidP="000D4D89">
            <w:pPr>
              <w:pStyle w:val="ListParagraph"/>
              <w:numPr>
                <w:ilvl w:val="0"/>
                <w:numId w:val="2"/>
              </w:numPr>
              <w:spacing w:before="40" w:after="40" w:line="240" w:lineRule="auto"/>
              <w:ind w:left="0" w:firstLine="113"/>
              <w:jc w:val="center"/>
              <w:rPr>
                <w:rFonts w:ascii="Times New Roman" w:eastAsia="Times New Roman" w:hAnsi="Times New Roman"/>
                <w:sz w:val="26"/>
                <w:szCs w:val="26"/>
              </w:rPr>
            </w:pPr>
          </w:p>
        </w:tc>
        <w:tc>
          <w:tcPr>
            <w:tcW w:w="1332" w:type="pct"/>
            <w:shd w:val="clear" w:color="auto" w:fill="auto"/>
            <w:tcMar>
              <w:top w:w="0" w:type="dxa"/>
              <w:left w:w="0" w:type="dxa"/>
              <w:bottom w:w="0" w:type="dxa"/>
              <w:right w:w="0" w:type="dxa"/>
            </w:tcMar>
            <w:vAlign w:val="center"/>
          </w:tcPr>
          <w:p w:rsidR="00B34660" w:rsidRPr="00E64A5F" w:rsidRDefault="00B34660"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Giải pháp Ứng dụng phần mềm vMix trong trình chiếu các sự kiện của Trường Cao đẳng Lý Tự Trọng Thành phố Hồ Chí Minh</w:t>
            </w:r>
          </w:p>
        </w:tc>
        <w:tc>
          <w:tcPr>
            <w:tcW w:w="1621" w:type="pct"/>
            <w:shd w:val="clear" w:color="auto" w:fill="auto"/>
            <w:tcMar>
              <w:top w:w="0" w:type="dxa"/>
              <w:left w:w="0" w:type="dxa"/>
              <w:bottom w:w="0" w:type="dxa"/>
              <w:right w:w="0" w:type="dxa"/>
            </w:tcMar>
            <w:vAlign w:val="center"/>
          </w:tcPr>
          <w:p w:rsidR="00B34660" w:rsidRPr="00E64A5F" w:rsidRDefault="00B34660"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1. Ông Nguyễn Hữu Thiện, Trưởng Trung tâm Điều hành và Quản lý dữ liệu</w:t>
            </w:r>
          </w:p>
          <w:p w:rsidR="00B34660" w:rsidRPr="00E64A5F" w:rsidRDefault="00B34660"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2. Ông Vương Hội Khánh, nhân viên Trung tâm Điều hành và Quản lý dữ liệu</w:t>
            </w:r>
          </w:p>
          <w:p w:rsidR="00B34660" w:rsidRPr="00E64A5F" w:rsidRDefault="00B34660"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3. Ông Trương Hữu Lộc, nhân viên Trung tâm Điều hành và Quản lý dữ liệu</w:t>
            </w:r>
          </w:p>
          <w:p w:rsidR="00B34660" w:rsidRPr="00E64A5F" w:rsidRDefault="00B34660"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4. Ông Nguyễn Đan Trường, nhân viên Trung tâm Điều hành và Quản lý dữ liệu</w:t>
            </w:r>
          </w:p>
        </w:tc>
        <w:tc>
          <w:tcPr>
            <w:tcW w:w="1762" w:type="pct"/>
            <w:shd w:val="clear" w:color="auto" w:fill="auto"/>
            <w:tcMar>
              <w:top w:w="0" w:type="dxa"/>
              <w:left w:w="0" w:type="dxa"/>
              <w:bottom w:w="0" w:type="dxa"/>
              <w:right w:w="0" w:type="dxa"/>
            </w:tcMar>
            <w:vAlign w:val="center"/>
          </w:tcPr>
          <w:p w:rsidR="00B34660" w:rsidRPr="00E64A5F" w:rsidRDefault="009D7545"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 xml:space="preserve">Sáng kiến </w:t>
            </w:r>
            <w:r w:rsidR="006812EF" w:rsidRPr="00E64A5F">
              <w:rPr>
                <w:rFonts w:ascii="Times New Roman" w:eastAsia="Times New Roman" w:hAnsi="Times New Roman"/>
                <w:sz w:val="26"/>
                <w:szCs w:val="26"/>
              </w:rPr>
              <w:t>giới thiệu</w:t>
            </w:r>
            <w:r w:rsidRPr="00E64A5F">
              <w:rPr>
                <w:rFonts w:ascii="Times New Roman" w:eastAsia="Times New Roman" w:hAnsi="Times New Roman"/>
                <w:sz w:val="26"/>
                <w:szCs w:val="26"/>
              </w:rPr>
              <w:t xml:space="preserve"> việc ứng dụng phần mềm vMix </w:t>
            </w:r>
            <w:r w:rsidR="006812EF" w:rsidRPr="00E64A5F">
              <w:rPr>
                <w:rFonts w:ascii="Times New Roman" w:eastAsia="Times New Roman" w:hAnsi="Times New Roman"/>
                <w:sz w:val="26"/>
                <w:szCs w:val="26"/>
              </w:rPr>
              <w:t xml:space="preserve">có sẵn vào </w:t>
            </w:r>
            <w:r w:rsidRPr="00E64A5F">
              <w:rPr>
                <w:rFonts w:ascii="Times New Roman" w:eastAsia="Times New Roman" w:hAnsi="Times New Roman"/>
                <w:sz w:val="26"/>
                <w:szCs w:val="26"/>
              </w:rPr>
              <w:t>trong</w:t>
            </w:r>
            <w:r w:rsidR="006812EF" w:rsidRPr="00E64A5F">
              <w:rPr>
                <w:rFonts w:ascii="Times New Roman" w:eastAsia="Times New Roman" w:hAnsi="Times New Roman"/>
                <w:sz w:val="26"/>
                <w:szCs w:val="26"/>
              </w:rPr>
              <w:t xml:space="preserve"> hoạt động</w:t>
            </w:r>
            <w:r w:rsidRPr="00E64A5F">
              <w:rPr>
                <w:rFonts w:ascii="Times New Roman" w:eastAsia="Times New Roman" w:hAnsi="Times New Roman"/>
                <w:sz w:val="26"/>
                <w:szCs w:val="26"/>
              </w:rPr>
              <w:t xml:space="preserve"> trình chiếu các sự kiện là phương pháp và cách thức được triển khai áp dụng tại Trường, chưa thể hiện tính mới</w:t>
            </w:r>
            <w:r w:rsidR="006812EF" w:rsidRPr="00E64A5F">
              <w:rPr>
                <w:rFonts w:ascii="Times New Roman" w:eastAsia="Times New Roman" w:hAnsi="Times New Roman"/>
                <w:sz w:val="26"/>
                <w:szCs w:val="26"/>
              </w:rPr>
              <w:t>.</w:t>
            </w:r>
          </w:p>
        </w:tc>
      </w:tr>
      <w:tr w:rsidR="00E64A5F" w:rsidRPr="00E64A5F" w:rsidTr="004D119B">
        <w:tc>
          <w:tcPr>
            <w:tcW w:w="285" w:type="pct"/>
            <w:shd w:val="clear" w:color="auto" w:fill="auto"/>
            <w:tcMar>
              <w:top w:w="0" w:type="dxa"/>
              <w:left w:w="0" w:type="dxa"/>
              <w:bottom w:w="0" w:type="dxa"/>
              <w:right w:w="0" w:type="dxa"/>
            </w:tcMar>
            <w:vAlign w:val="center"/>
          </w:tcPr>
          <w:p w:rsidR="004D119B" w:rsidRPr="00E64A5F" w:rsidRDefault="004D119B" w:rsidP="000D4D89">
            <w:pPr>
              <w:pStyle w:val="ListParagraph"/>
              <w:numPr>
                <w:ilvl w:val="0"/>
                <w:numId w:val="2"/>
              </w:numPr>
              <w:spacing w:before="40" w:after="40" w:line="240" w:lineRule="auto"/>
              <w:ind w:left="0" w:firstLine="113"/>
              <w:jc w:val="center"/>
              <w:rPr>
                <w:rFonts w:ascii="Times New Roman" w:eastAsia="Times New Roman" w:hAnsi="Times New Roman"/>
                <w:sz w:val="26"/>
                <w:szCs w:val="26"/>
              </w:rPr>
            </w:pPr>
          </w:p>
        </w:tc>
        <w:tc>
          <w:tcPr>
            <w:tcW w:w="1332" w:type="pct"/>
            <w:shd w:val="clear" w:color="auto" w:fill="auto"/>
            <w:tcMar>
              <w:top w:w="0" w:type="dxa"/>
              <w:left w:w="0" w:type="dxa"/>
              <w:bottom w:w="0" w:type="dxa"/>
              <w:right w:w="0" w:type="dxa"/>
            </w:tcMar>
            <w:vAlign w:val="center"/>
          </w:tcPr>
          <w:p w:rsidR="004D119B" w:rsidRPr="00E64A5F" w:rsidRDefault="004D119B"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Ứng dụng phần mềm catcup vào quy trình sản xuất video truyền thông tại Trường Cao đẳng Lý Tự Trọng Thành phố Hồ Chí Minh</w:t>
            </w:r>
          </w:p>
        </w:tc>
        <w:tc>
          <w:tcPr>
            <w:tcW w:w="1621" w:type="pct"/>
            <w:shd w:val="clear" w:color="auto" w:fill="auto"/>
            <w:tcMar>
              <w:top w:w="0" w:type="dxa"/>
              <w:left w:w="0" w:type="dxa"/>
              <w:bottom w:w="0" w:type="dxa"/>
              <w:right w:w="0" w:type="dxa"/>
            </w:tcMar>
            <w:vAlign w:val="center"/>
          </w:tcPr>
          <w:p w:rsidR="000D4D89" w:rsidRPr="00E64A5F" w:rsidRDefault="004D119B"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 xml:space="preserve"> 1. Ông Nguyễn Hữu Thiện, trưởng Trung tâm Điều hành và Quản lý dữ liệu</w:t>
            </w:r>
          </w:p>
          <w:p w:rsidR="000D4D89" w:rsidRPr="00E64A5F" w:rsidRDefault="004D119B"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2. Bà Trương Thị Hồng, Phó trưởng Trung tâm Điều hành và Quản lý dữ liệu</w:t>
            </w:r>
          </w:p>
          <w:p w:rsidR="000D4D89" w:rsidRPr="00E64A5F" w:rsidRDefault="004D119B"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3. Ông Trương Hữu Lộc, nhân viên Trung tâm Điều hành và Quản lý dữ liệu</w:t>
            </w:r>
          </w:p>
          <w:p w:rsidR="004D119B" w:rsidRPr="00E64A5F" w:rsidRDefault="004D119B"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4. Ông Vương Hội Khánh, nhân viên Trung tâm Điều hành và Quản lý dữ liệu</w:t>
            </w:r>
          </w:p>
          <w:p w:rsidR="004D119B" w:rsidRPr="00E64A5F" w:rsidRDefault="004D119B"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 xml:space="preserve">5. Ông Nguyễn Đan Trường, nhân viên Trung tâm Điều hành và Quản lý dữ liệu  </w:t>
            </w:r>
          </w:p>
        </w:tc>
        <w:tc>
          <w:tcPr>
            <w:tcW w:w="1762" w:type="pct"/>
            <w:shd w:val="clear" w:color="auto" w:fill="auto"/>
            <w:tcMar>
              <w:top w:w="0" w:type="dxa"/>
              <w:left w:w="0" w:type="dxa"/>
              <w:bottom w:w="0" w:type="dxa"/>
              <w:right w:w="0" w:type="dxa"/>
            </w:tcMar>
            <w:vAlign w:val="center"/>
          </w:tcPr>
          <w:p w:rsidR="004D119B" w:rsidRPr="00E64A5F" w:rsidRDefault="004D119B"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Sáng kiến giới thiệu việc ứng dụng phần mềm Capcut, đây chỉ là một phần mềm phổ biến trong việc tạo video phục vụ trình chiếu được công khai trên phương tiện truyền thông, đã có hướng dẫn sử dụng, chưa thể hiện tính mới của giải pháp.</w:t>
            </w:r>
          </w:p>
        </w:tc>
      </w:tr>
      <w:tr w:rsidR="00E64A5F" w:rsidRPr="00E64A5F" w:rsidTr="004D119B">
        <w:tc>
          <w:tcPr>
            <w:tcW w:w="285" w:type="pct"/>
            <w:shd w:val="clear" w:color="auto" w:fill="auto"/>
            <w:tcMar>
              <w:top w:w="0" w:type="dxa"/>
              <w:left w:w="0" w:type="dxa"/>
              <w:bottom w:w="0" w:type="dxa"/>
              <w:right w:w="0" w:type="dxa"/>
            </w:tcMar>
            <w:vAlign w:val="center"/>
          </w:tcPr>
          <w:p w:rsidR="007F3C74" w:rsidRPr="00E64A5F" w:rsidRDefault="007F3C74" w:rsidP="000D4D89">
            <w:pPr>
              <w:pStyle w:val="ListParagraph"/>
              <w:numPr>
                <w:ilvl w:val="0"/>
                <w:numId w:val="2"/>
              </w:numPr>
              <w:spacing w:before="40" w:after="40" w:line="240" w:lineRule="auto"/>
              <w:ind w:left="0" w:firstLine="113"/>
              <w:jc w:val="center"/>
              <w:rPr>
                <w:rFonts w:ascii="Times New Roman" w:eastAsia="Times New Roman" w:hAnsi="Times New Roman"/>
                <w:sz w:val="26"/>
                <w:szCs w:val="26"/>
              </w:rPr>
            </w:pPr>
          </w:p>
        </w:tc>
        <w:tc>
          <w:tcPr>
            <w:tcW w:w="1332" w:type="pct"/>
            <w:shd w:val="clear" w:color="auto" w:fill="auto"/>
            <w:tcMar>
              <w:top w:w="0" w:type="dxa"/>
              <w:left w:w="0" w:type="dxa"/>
              <w:bottom w:w="0" w:type="dxa"/>
              <w:right w:w="0" w:type="dxa"/>
            </w:tcMar>
            <w:vAlign w:val="center"/>
          </w:tcPr>
          <w:p w:rsidR="007F3C74" w:rsidRPr="00E64A5F" w:rsidRDefault="007F3C74"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Định hướng nghề nghiệp trên nền tảng Mỹ học xã hội tại Trường Cao đẳng Lý Tự Trọng Thành phố Hồ Chí Minh</w:t>
            </w:r>
          </w:p>
        </w:tc>
        <w:tc>
          <w:tcPr>
            <w:tcW w:w="1621" w:type="pct"/>
            <w:shd w:val="clear" w:color="auto" w:fill="auto"/>
            <w:tcMar>
              <w:top w:w="0" w:type="dxa"/>
              <w:left w:w="0" w:type="dxa"/>
              <w:bottom w:w="0" w:type="dxa"/>
              <w:right w:w="0" w:type="dxa"/>
            </w:tcMar>
            <w:vAlign w:val="center"/>
          </w:tcPr>
          <w:p w:rsidR="007F3C74" w:rsidRPr="00E64A5F" w:rsidRDefault="007F3C74"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Ông Trần Nhật Thịnh, Nhân viên Phòng Tuyển sinh – Đào tạo</w:t>
            </w:r>
          </w:p>
        </w:tc>
        <w:tc>
          <w:tcPr>
            <w:tcW w:w="1762" w:type="pct"/>
            <w:shd w:val="clear" w:color="auto" w:fill="auto"/>
            <w:tcMar>
              <w:top w:w="0" w:type="dxa"/>
              <w:left w:w="0" w:type="dxa"/>
              <w:bottom w:w="0" w:type="dxa"/>
              <w:right w:w="0" w:type="dxa"/>
            </w:tcMar>
            <w:vAlign w:val="center"/>
          </w:tcPr>
          <w:p w:rsidR="007F3C74" w:rsidRPr="00E64A5F" w:rsidRDefault="007F3C74"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Giải pháp là ý tưởng mới, xuất phát từ nhu cầu công tác quảng bá tuyển sinh, nhưng chưa nêu rõ cơ sở lý luận của đề tài, chưa áp dụng thực tế và chưa có sản phẩm để đánh giá hiệu quả áp dụng</w:t>
            </w:r>
          </w:p>
        </w:tc>
      </w:tr>
      <w:tr w:rsidR="00E64A5F" w:rsidRPr="00E64A5F" w:rsidTr="004D119B">
        <w:tc>
          <w:tcPr>
            <w:tcW w:w="285" w:type="pct"/>
            <w:shd w:val="clear" w:color="auto" w:fill="auto"/>
            <w:tcMar>
              <w:top w:w="0" w:type="dxa"/>
              <w:left w:w="0" w:type="dxa"/>
              <w:bottom w:w="0" w:type="dxa"/>
              <w:right w:w="0" w:type="dxa"/>
            </w:tcMar>
            <w:vAlign w:val="center"/>
          </w:tcPr>
          <w:p w:rsidR="007F3C74" w:rsidRPr="00E64A5F" w:rsidRDefault="007F3C74" w:rsidP="000D4D89">
            <w:pPr>
              <w:pStyle w:val="ListParagraph"/>
              <w:numPr>
                <w:ilvl w:val="0"/>
                <w:numId w:val="2"/>
              </w:numPr>
              <w:spacing w:before="40" w:after="40" w:line="240" w:lineRule="auto"/>
              <w:ind w:left="0" w:firstLine="113"/>
              <w:jc w:val="center"/>
              <w:rPr>
                <w:rFonts w:ascii="Times New Roman" w:eastAsia="Times New Roman" w:hAnsi="Times New Roman"/>
                <w:sz w:val="26"/>
                <w:szCs w:val="26"/>
              </w:rPr>
            </w:pPr>
          </w:p>
        </w:tc>
        <w:tc>
          <w:tcPr>
            <w:tcW w:w="1332" w:type="pct"/>
            <w:shd w:val="clear" w:color="auto" w:fill="auto"/>
            <w:tcMar>
              <w:top w:w="0" w:type="dxa"/>
              <w:left w:w="0" w:type="dxa"/>
              <w:bottom w:w="0" w:type="dxa"/>
              <w:right w:w="0" w:type="dxa"/>
            </w:tcMar>
            <w:vAlign w:val="center"/>
          </w:tcPr>
          <w:p w:rsidR="007F3C74" w:rsidRPr="00E64A5F" w:rsidRDefault="007F3C74"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Xây dựng Quy trình mời giảng viên thỉnh giảng</w:t>
            </w:r>
          </w:p>
        </w:tc>
        <w:tc>
          <w:tcPr>
            <w:tcW w:w="1621" w:type="pct"/>
            <w:shd w:val="clear" w:color="auto" w:fill="auto"/>
            <w:tcMar>
              <w:top w:w="0" w:type="dxa"/>
              <w:left w:w="0" w:type="dxa"/>
              <w:bottom w:w="0" w:type="dxa"/>
              <w:right w:w="0" w:type="dxa"/>
            </w:tcMar>
            <w:vAlign w:val="center"/>
          </w:tcPr>
          <w:p w:rsidR="007F3C74" w:rsidRPr="00E64A5F" w:rsidRDefault="007F3C74"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Bà Nguyễn Thị Hải Hà, Nhân viên Phòng Tuyển sinh – Đào tạo</w:t>
            </w:r>
          </w:p>
        </w:tc>
        <w:tc>
          <w:tcPr>
            <w:tcW w:w="1762" w:type="pct"/>
            <w:shd w:val="clear" w:color="auto" w:fill="auto"/>
            <w:tcMar>
              <w:top w:w="0" w:type="dxa"/>
              <w:left w:w="0" w:type="dxa"/>
              <w:bottom w:w="0" w:type="dxa"/>
              <w:right w:w="0" w:type="dxa"/>
            </w:tcMar>
            <w:vAlign w:val="center"/>
          </w:tcPr>
          <w:p w:rsidR="007F3C74" w:rsidRPr="00E64A5F" w:rsidRDefault="007F3C74"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Giải pháp nêu chưa đúng quy trình thực hiện trình tự trước sau của thủ tục hồ sơ</w:t>
            </w:r>
            <w:r w:rsidR="00443C19" w:rsidRPr="00E64A5F">
              <w:rPr>
                <w:rFonts w:ascii="Times New Roman" w:eastAsia="Times New Roman" w:hAnsi="Times New Roman"/>
                <w:sz w:val="26"/>
                <w:szCs w:val="26"/>
              </w:rPr>
              <w:t>. Nội dung nêu trong sáng kiến chưa được áp dụng, chưa đúng quy trình xử lý hồ sơ theo quy định</w:t>
            </w:r>
          </w:p>
        </w:tc>
      </w:tr>
      <w:tr w:rsidR="00E64A5F" w:rsidRPr="00E64A5F" w:rsidTr="004D119B">
        <w:tc>
          <w:tcPr>
            <w:tcW w:w="285" w:type="pct"/>
            <w:shd w:val="clear" w:color="auto" w:fill="auto"/>
            <w:tcMar>
              <w:top w:w="0" w:type="dxa"/>
              <w:left w:w="0" w:type="dxa"/>
              <w:bottom w:w="0" w:type="dxa"/>
              <w:right w:w="0" w:type="dxa"/>
            </w:tcMar>
            <w:vAlign w:val="center"/>
          </w:tcPr>
          <w:p w:rsidR="0027635C" w:rsidRPr="00E64A5F" w:rsidRDefault="0027635C" w:rsidP="000D4D89">
            <w:pPr>
              <w:pStyle w:val="ListParagraph"/>
              <w:numPr>
                <w:ilvl w:val="0"/>
                <w:numId w:val="2"/>
              </w:numPr>
              <w:spacing w:before="40" w:after="40" w:line="240" w:lineRule="auto"/>
              <w:ind w:left="0" w:firstLine="113"/>
              <w:jc w:val="center"/>
              <w:rPr>
                <w:rFonts w:ascii="Times New Roman" w:eastAsia="Times New Roman" w:hAnsi="Times New Roman"/>
                <w:sz w:val="26"/>
                <w:szCs w:val="26"/>
              </w:rPr>
            </w:pPr>
          </w:p>
        </w:tc>
        <w:tc>
          <w:tcPr>
            <w:tcW w:w="1332" w:type="pct"/>
            <w:shd w:val="clear" w:color="auto" w:fill="auto"/>
            <w:tcMar>
              <w:top w:w="0" w:type="dxa"/>
              <w:left w:w="0" w:type="dxa"/>
              <w:bottom w:w="0" w:type="dxa"/>
              <w:right w:w="0" w:type="dxa"/>
            </w:tcMar>
            <w:vAlign w:val="center"/>
          </w:tcPr>
          <w:p w:rsidR="0027635C" w:rsidRPr="00E64A5F" w:rsidRDefault="0027635C"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Đẩy mạnh công tác truyền thông, quảng bá về Nhà trường thông qua mạng xã hội.</w:t>
            </w:r>
          </w:p>
        </w:tc>
        <w:tc>
          <w:tcPr>
            <w:tcW w:w="1621" w:type="pct"/>
            <w:shd w:val="clear" w:color="auto" w:fill="auto"/>
            <w:tcMar>
              <w:top w:w="0" w:type="dxa"/>
              <w:left w:w="0" w:type="dxa"/>
              <w:bottom w:w="0" w:type="dxa"/>
              <w:right w:w="0" w:type="dxa"/>
            </w:tcMar>
            <w:vAlign w:val="center"/>
          </w:tcPr>
          <w:p w:rsidR="0027635C" w:rsidRPr="00E64A5F" w:rsidRDefault="0027635C"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1.  Bà Thái Thị My Sa – Nhân viên Phòng Tuyển sinh – Đào tạo.</w:t>
            </w:r>
          </w:p>
          <w:p w:rsidR="0027635C" w:rsidRPr="00E64A5F" w:rsidRDefault="0027635C"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2.  Bà Nguyễn Thị Nhung – Nhân viên Phòng Tuyển sinh – Đào tạo.</w:t>
            </w:r>
          </w:p>
          <w:p w:rsidR="0027635C" w:rsidRPr="00E64A5F" w:rsidRDefault="0027635C"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3.  Bà Nguyễn Thị Thanh Thảo – Nhân viên Phòng Tuyển sinh – Đào tạo.</w:t>
            </w:r>
          </w:p>
          <w:p w:rsidR="0027635C" w:rsidRPr="00E64A5F" w:rsidRDefault="0027635C"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4. Bà Giáp Thị Vượng – Nhân viên Phòng Tuyển sinh – Đào tạo.</w:t>
            </w:r>
          </w:p>
        </w:tc>
        <w:tc>
          <w:tcPr>
            <w:tcW w:w="1762" w:type="pct"/>
            <w:shd w:val="clear" w:color="auto" w:fill="auto"/>
            <w:tcMar>
              <w:top w:w="0" w:type="dxa"/>
              <w:left w:w="0" w:type="dxa"/>
              <w:bottom w:w="0" w:type="dxa"/>
              <w:right w:w="0" w:type="dxa"/>
            </w:tcMar>
            <w:vAlign w:val="center"/>
          </w:tcPr>
          <w:p w:rsidR="0027635C" w:rsidRPr="00E64A5F" w:rsidRDefault="0027635C"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Sáng kiến đã được áp dụng từ năm 2018, chưa có tính mới, cải tiến trong năm 2025. Chưa thể hiện việc so sánh kết quả đạt được so với các năm trước khi áp dụng sáng kiến</w:t>
            </w:r>
          </w:p>
        </w:tc>
      </w:tr>
      <w:tr w:rsidR="00E64A5F" w:rsidRPr="00E64A5F" w:rsidTr="004D119B">
        <w:tc>
          <w:tcPr>
            <w:tcW w:w="285" w:type="pct"/>
            <w:shd w:val="clear" w:color="auto" w:fill="auto"/>
            <w:tcMar>
              <w:top w:w="0" w:type="dxa"/>
              <w:left w:w="0" w:type="dxa"/>
              <w:bottom w:w="0" w:type="dxa"/>
              <w:right w:w="0" w:type="dxa"/>
            </w:tcMar>
            <w:vAlign w:val="center"/>
          </w:tcPr>
          <w:p w:rsidR="0027635C" w:rsidRPr="00E64A5F" w:rsidRDefault="0027635C" w:rsidP="000D4D89">
            <w:pPr>
              <w:pStyle w:val="ListParagraph"/>
              <w:numPr>
                <w:ilvl w:val="0"/>
                <w:numId w:val="2"/>
              </w:numPr>
              <w:spacing w:before="40" w:after="40" w:line="240" w:lineRule="auto"/>
              <w:ind w:left="0" w:firstLine="113"/>
              <w:jc w:val="center"/>
              <w:rPr>
                <w:rFonts w:ascii="Times New Roman" w:eastAsia="Times New Roman" w:hAnsi="Times New Roman"/>
                <w:sz w:val="26"/>
                <w:szCs w:val="26"/>
              </w:rPr>
            </w:pPr>
          </w:p>
        </w:tc>
        <w:tc>
          <w:tcPr>
            <w:tcW w:w="1332" w:type="pct"/>
            <w:shd w:val="clear" w:color="auto" w:fill="auto"/>
            <w:tcMar>
              <w:top w:w="0" w:type="dxa"/>
              <w:left w:w="0" w:type="dxa"/>
              <w:bottom w:w="0" w:type="dxa"/>
              <w:right w:w="0" w:type="dxa"/>
            </w:tcMar>
            <w:vAlign w:val="center"/>
          </w:tcPr>
          <w:p w:rsidR="0027635C" w:rsidRPr="00E64A5F" w:rsidRDefault="0027635C"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Ứng dụng Chuyển đổi số tại Khoa Khoa học Cơ bản thuộc Trường Cao đẳng Lý Tự Trọng Thành phố Hồ Chí Minh</w:t>
            </w:r>
          </w:p>
        </w:tc>
        <w:tc>
          <w:tcPr>
            <w:tcW w:w="1621" w:type="pct"/>
            <w:shd w:val="clear" w:color="auto" w:fill="auto"/>
            <w:tcMar>
              <w:top w:w="0" w:type="dxa"/>
              <w:left w:w="0" w:type="dxa"/>
              <w:bottom w:w="0" w:type="dxa"/>
              <w:right w:w="0" w:type="dxa"/>
            </w:tcMar>
            <w:vAlign w:val="center"/>
          </w:tcPr>
          <w:p w:rsidR="0027635C" w:rsidRPr="00E64A5F" w:rsidRDefault="008376A5"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Bà Nguyễn Thị Nhuận, Trưởng khoa Khoa học Cơ bản</w:t>
            </w:r>
          </w:p>
        </w:tc>
        <w:tc>
          <w:tcPr>
            <w:tcW w:w="1762" w:type="pct"/>
            <w:shd w:val="clear" w:color="auto" w:fill="auto"/>
            <w:tcMar>
              <w:top w:w="0" w:type="dxa"/>
              <w:left w:w="0" w:type="dxa"/>
              <w:bottom w:w="0" w:type="dxa"/>
              <w:right w:w="0" w:type="dxa"/>
            </w:tcMar>
            <w:vAlign w:val="center"/>
          </w:tcPr>
          <w:p w:rsidR="0027635C" w:rsidRPr="00E64A5F" w:rsidRDefault="008376A5"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Sáng kiến chưa thể hiện được tính mới trong việc ứng dụng chuyển đổi số vào quản lý và giảng dạy tại Khoa khoa học cơ bản</w:t>
            </w:r>
          </w:p>
        </w:tc>
      </w:tr>
      <w:tr w:rsidR="00E64A5F" w:rsidRPr="00E64A5F" w:rsidTr="004D119B">
        <w:tc>
          <w:tcPr>
            <w:tcW w:w="285" w:type="pct"/>
            <w:shd w:val="clear" w:color="auto" w:fill="auto"/>
            <w:tcMar>
              <w:top w:w="0" w:type="dxa"/>
              <w:left w:w="0" w:type="dxa"/>
              <w:bottom w:w="0" w:type="dxa"/>
              <w:right w:w="0" w:type="dxa"/>
            </w:tcMar>
            <w:vAlign w:val="center"/>
          </w:tcPr>
          <w:p w:rsidR="0027635C" w:rsidRPr="00E64A5F" w:rsidRDefault="0027635C" w:rsidP="000D4D89">
            <w:pPr>
              <w:pStyle w:val="ListParagraph"/>
              <w:numPr>
                <w:ilvl w:val="0"/>
                <w:numId w:val="2"/>
              </w:numPr>
              <w:spacing w:before="40" w:after="40" w:line="240" w:lineRule="auto"/>
              <w:ind w:left="0" w:firstLine="113"/>
              <w:jc w:val="center"/>
              <w:rPr>
                <w:rFonts w:ascii="Times New Roman" w:eastAsia="Times New Roman" w:hAnsi="Times New Roman"/>
                <w:sz w:val="26"/>
                <w:szCs w:val="26"/>
              </w:rPr>
            </w:pPr>
          </w:p>
        </w:tc>
        <w:tc>
          <w:tcPr>
            <w:tcW w:w="1332" w:type="pct"/>
            <w:shd w:val="clear" w:color="auto" w:fill="auto"/>
            <w:tcMar>
              <w:top w:w="0" w:type="dxa"/>
              <w:left w:w="0" w:type="dxa"/>
              <w:bottom w:w="0" w:type="dxa"/>
              <w:right w:w="0" w:type="dxa"/>
            </w:tcMar>
            <w:vAlign w:val="center"/>
          </w:tcPr>
          <w:p w:rsidR="0027635C" w:rsidRPr="00E64A5F" w:rsidRDefault="0027635C" w:rsidP="000D4D89">
            <w:pPr>
              <w:spacing w:before="40" w:after="40" w:line="240" w:lineRule="auto"/>
              <w:ind w:right="60" w:firstLine="151"/>
              <w:jc w:val="both"/>
              <w:rPr>
                <w:rFonts w:ascii="Times New Roman" w:eastAsia="Times New Roman" w:hAnsi="Times New Roman"/>
                <w:sz w:val="26"/>
                <w:szCs w:val="26"/>
              </w:rPr>
            </w:pPr>
            <w:r w:rsidRPr="00E64A5F">
              <w:rPr>
                <w:rFonts w:ascii="Times New Roman" w:eastAsia="Times New Roman" w:hAnsi="Times New Roman"/>
                <w:sz w:val="26"/>
                <w:szCs w:val="26"/>
              </w:rPr>
              <w:t>Đề xuất một số biện pháp nâng cao văn hóa đọc cho sinh viên trung cấp (hệ T4) tại trường Cao đẳng Lý Tự Trọng Thành phố Hồ Chí Minh</w:t>
            </w:r>
          </w:p>
        </w:tc>
        <w:tc>
          <w:tcPr>
            <w:tcW w:w="1621" w:type="pct"/>
            <w:shd w:val="clear" w:color="auto" w:fill="auto"/>
            <w:tcMar>
              <w:top w:w="0" w:type="dxa"/>
              <w:left w:w="0" w:type="dxa"/>
              <w:bottom w:w="0" w:type="dxa"/>
              <w:right w:w="0" w:type="dxa"/>
            </w:tcMar>
            <w:vAlign w:val="center"/>
          </w:tcPr>
          <w:p w:rsidR="0027635C" w:rsidRPr="00E64A5F" w:rsidRDefault="0027635C" w:rsidP="000D4D89">
            <w:pPr>
              <w:spacing w:before="40" w:after="40" w:line="240" w:lineRule="auto"/>
              <w:ind w:left="71" w:right="60" w:firstLine="80"/>
              <w:jc w:val="both"/>
              <w:rPr>
                <w:rFonts w:ascii="Times New Roman" w:eastAsia="Times New Roman" w:hAnsi="Times New Roman"/>
                <w:sz w:val="26"/>
                <w:szCs w:val="26"/>
              </w:rPr>
            </w:pPr>
            <w:r w:rsidRPr="00E64A5F">
              <w:rPr>
                <w:rFonts w:ascii="Times New Roman" w:eastAsia="Times New Roman" w:hAnsi="Times New Roman"/>
                <w:sz w:val="26"/>
                <w:szCs w:val="26"/>
              </w:rPr>
              <w:t>Bà Trần Thị Diễm Thuý, Nhân viên Trung tâm thư viện</w:t>
            </w:r>
          </w:p>
        </w:tc>
        <w:tc>
          <w:tcPr>
            <w:tcW w:w="1762" w:type="pct"/>
            <w:shd w:val="clear" w:color="auto" w:fill="auto"/>
            <w:tcMar>
              <w:top w:w="0" w:type="dxa"/>
              <w:left w:w="0" w:type="dxa"/>
              <w:bottom w:w="0" w:type="dxa"/>
              <w:right w:w="0" w:type="dxa"/>
            </w:tcMar>
            <w:vAlign w:val="center"/>
          </w:tcPr>
          <w:p w:rsidR="0027635C" w:rsidRPr="00E64A5F" w:rsidRDefault="00E64A5F" w:rsidP="00E64A5F">
            <w:pPr>
              <w:spacing w:before="40" w:after="40" w:line="240" w:lineRule="auto"/>
              <w:ind w:right="60" w:firstLine="151"/>
              <w:jc w:val="both"/>
              <w:rPr>
                <w:rFonts w:ascii="Times New Roman" w:eastAsia="Times New Roman" w:hAnsi="Times New Roman"/>
                <w:sz w:val="26"/>
                <w:szCs w:val="26"/>
              </w:rPr>
            </w:pPr>
            <w:r>
              <w:rPr>
                <w:rFonts w:ascii="Times New Roman" w:eastAsia="Times New Roman" w:hAnsi="Times New Roman"/>
                <w:sz w:val="26"/>
                <w:szCs w:val="26"/>
              </w:rPr>
              <w:t xml:space="preserve">Sáng kiến chưa thể hiện được tính mới, các giải pháp là kết quả của đơn vị đã được triển khai thực hiện từ năm 2014 </w:t>
            </w:r>
            <w:r w:rsidR="0027635C" w:rsidRPr="00E64A5F">
              <w:rPr>
                <w:rFonts w:ascii="Times New Roman" w:eastAsia="Times New Roman" w:hAnsi="Times New Roman"/>
                <w:sz w:val="26"/>
                <w:szCs w:val="26"/>
              </w:rPr>
              <w:t xml:space="preserve">và kế hoạch triển khai Đề án Phát triển văn hóa đọc giai đoạn 2021-2025 định hướng đến năm 2030 được xây dựng từ năm 2021, nên </w:t>
            </w:r>
            <w:r>
              <w:rPr>
                <w:rFonts w:ascii="Times New Roman" w:eastAsia="Times New Roman" w:hAnsi="Times New Roman"/>
                <w:sz w:val="26"/>
                <w:szCs w:val="26"/>
              </w:rPr>
              <w:t xml:space="preserve">tác giả </w:t>
            </w:r>
            <w:r w:rsidR="0027635C" w:rsidRPr="00E64A5F">
              <w:rPr>
                <w:rFonts w:ascii="Times New Roman" w:eastAsia="Times New Roman" w:hAnsi="Times New Roman"/>
                <w:sz w:val="26"/>
                <w:szCs w:val="26"/>
              </w:rPr>
              <w:t xml:space="preserve">chưa </w:t>
            </w:r>
            <w:r>
              <w:rPr>
                <w:rFonts w:ascii="Times New Roman" w:eastAsia="Times New Roman" w:hAnsi="Times New Roman"/>
                <w:sz w:val="26"/>
                <w:szCs w:val="26"/>
              </w:rPr>
              <w:t>thể hiện được giải pháp</w:t>
            </w:r>
            <w:r w:rsidR="0027635C" w:rsidRPr="00E64A5F">
              <w:rPr>
                <w:rFonts w:ascii="Times New Roman" w:eastAsia="Times New Roman" w:hAnsi="Times New Roman"/>
                <w:sz w:val="26"/>
                <w:szCs w:val="26"/>
              </w:rPr>
              <w:t xml:space="preserve"> mới</w:t>
            </w:r>
            <w:r>
              <w:rPr>
                <w:rFonts w:ascii="Times New Roman" w:eastAsia="Times New Roman" w:hAnsi="Times New Roman"/>
                <w:sz w:val="26"/>
                <w:szCs w:val="26"/>
              </w:rPr>
              <w:t xml:space="preserve"> của cá nhân</w:t>
            </w:r>
            <w:r w:rsidR="0027635C" w:rsidRPr="00E64A5F">
              <w:rPr>
                <w:rFonts w:ascii="Times New Roman" w:eastAsia="Times New Roman" w:hAnsi="Times New Roman"/>
                <w:sz w:val="26"/>
                <w:szCs w:val="26"/>
              </w:rPr>
              <w:t xml:space="preserve"> trong sáng kiến</w:t>
            </w:r>
          </w:p>
        </w:tc>
      </w:tr>
    </w:tbl>
    <w:p w:rsidR="00152308" w:rsidRPr="00E64A5F" w:rsidRDefault="00152308" w:rsidP="007D06DB">
      <w:pPr>
        <w:tabs>
          <w:tab w:val="center" w:pos="7088"/>
        </w:tabs>
        <w:spacing w:before="240" w:after="0" w:line="240" w:lineRule="auto"/>
        <w:rPr>
          <w:rFonts w:ascii="Times New Roman" w:eastAsia="Times New Roman" w:hAnsi="Times New Roman"/>
          <w:szCs w:val="24"/>
        </w:rPr>
      </w:pPr>
      <w:r w:rsidRPr="00E64A5F">
        <w:rPr>
          <w:rFonts w:ascii="Times New Roman" w:eastAsia="Times New Roman" w:hAnsi="Times New Roman"/>
          <w:sz w:val="24"/>
          <w:szCs w:val="24"/>
        </w:rPr>
        <w:t> </w:t>
      </w:r>
      <w:r w:rsidRPr="00E64A5F">
        <w:rPr>
          <w:rFonts w:ascii="Times New Roman" w:eastAsia="Times New Roman" w:hAnsi="Times New Roman"/>
          <w:b/>
          <w:bCs/>
          <w:i/>
          <w:iCs/>
          <w:sz w:val="24"/>
          <w:szCs w:val="24"/>
        </w:rPr>
        <w:t>Nơi nhận:</w:t>
      </w:r>
      <w:r w:rsidRPr="00E64A5F">
        <w:rPr>
          <w:rFonts w:ascii="Times New Roman" w:eastAsia="Times New Roman" w:hAnsi="Times New Roman"/>
          <w:b/>
          <w:bCs/>
          <w:i/>
          <w:iCs/>
          <w:sz w:val="24"/>
          <w:szCs w:val="24"/>
        </w:rPr>
        <w:tab/>
      </w:r>
      <w:r w:rsidR="003E43F7">
        <w:rPr>
          <w:rFonts w:ascii="Times New Roman" w:eastAsia="Times New Roman" w:hAnsi="Times New Roman"/>
          <w:b/>
          <w:bCs/>
          <w:sz w:val="26"/>
          <w:szCs w:val="24"/>
        </w:rPr>
        <w:t>Q</w:t>
      </w:r>
      <w:r w:rsidRPr="00E64A5F">
        <w:rPr>
          <w:rFonts w:ascii="Times New Roman" w:eastAsia="Times New Roman" w:hAnsi="Times New Roman"/>
          <w:b/>
          <w:bCs/>
          <w:sz w:val="26"/>
          <w:szCs w:val="24"/>
        </w:rPr>
        <w:t>.HIỆU TRƯỞNG</w:t>
      </w:r>
      <w:r w:rsidRPr="00E64A5F">
        <w:rPr>
          <w:rFonts w:ascii="Times New Roman" w:eastAsia="Times New Roman" w:hAnsi="Times New Roman"/>
          <w:b/>
          <w:bCs/>
          <w:i/>
          <w:iCs/>
          <w:sz w:val="24"/>
          <w:szCs w:val="24"/>
        </w:rPr>
        <w:br/>
      </w:r>
      <w:r w:rsidRPr="00E64A5F">
        <w:rPr>
          <w:rFonts w:ascii="Times New Roman" w:eastAsia="Times New Roman" w:hAnsi="Times New Roman"/>
          <w:szCs w:val="24"/>
        </w:rPr>
        <w:t>- Trưởng các đơn vị liên quan;</w:t>
      </w:r>
      <w:r w:rsidRPr="00E64A5F">
        <w:rPr>
          <w:rFonts w:ascii="Times New Roman" w:eastAsia="Times New Roman" w:hAnsi="Times New Roman"/>
          <w:szCs w:val="24"/>
        </w:rPr>
        <w:tab/>
      </w:r>
      <w:r w:rsidRPr="00E64A5F">
        <w:rPr>
          <w:rFonts w:ascii="Times New Roman" w:eastAsia="Times New Roman" w:hAnsi="Times New Roman"/>
          <w:szCs w:val="24"/>
        </w:rPr>
        <w:br/>
        <w:t>- Tác giả/nhóm tác giả;</w:t>
      </w:r>
      <w:r w:rsidRPr="00E64A5F">
        <w:rPr>
          <w:rFonts w:ascii="Times New Roman" w:eastAsia="Times New Roman" w:hAnsi="Times New Roman"/>
          <w:szCs w:val="24"/>
        </w:rPr>
        <w:br/>
        <w:t>- Lưu: VT, HĐSK.</w:t>
      </w:r>
    </w:p>
    <w:p w:rsidR="00FF46AE" w:rsidRPr="00E64A5F" w:rsidRDefault="00FF46AE" w:rsidP="00FF46AE">
      <w:pPr>
        <w:tabs>
          <w:tab w:val="center" w:pos="7088"/>
        </w:tabs>
        <w:spacing w:after="0" w:line="240" w:lineRule="auto"/>
        <w:rPr>
          <w:rFonts w:ascii="Times New Roman" w:eastAsia="Times New Roman" w:hAnsi="Times New Roman"/>
          <w:szCs w:val="24"/>
        </w:rPr>
      </w:pPr>
    </w:p>
    <w:p w:rsidR="00FF46AE" w:rsidRPr="00E64A5F" w:rsidRDefault="00FF46AE" w:rsidP="00FF46AE">
      <w:pPr>
        <w:tabs>
          <w:tab w:val="center" w:pos="7088"/>
        </w:tabs>
        <w:spacing w:after="0" w:line="240" w:lineRule="auto"/>
        <w:rPr>
          <w:rFonts w:ascii="Times New Roman" w:eastAsia="Times New Roman" w:hAnsi="Times New Roman"/>
          <w:szCs w:val="24"/>
        </w:rPr>
      </w:pPr>
    </w:p>
    <w:p w:rsidR="00FF46AE" w:rsidRPr="00E64A5F" w:rsidRDefault="00FF46AE" w:rsidP="00FF46AE">
      <w:pPr>
        <w:tabs>
          <w:tab w:val="center" w:pos="7088"/>
        </w:tabs>
        <w:spacing w:after="0" w:line="240" w:lineRule="auto"/>
        <w:rPr>
          <w:rFonts w:ascii="Times New Roman" w:eastAsia="Times New Roman" w:hAnsi="Times New Roman"/>
          <w:szCs w:val="24"/>
        </w:rPr>
      </w:pPr>
    </w:p>
    <w:p w:rsidR="00FF46AE" w:rsidRPr="00E64A5F" w:rsidRDefault="00FF46AE" w:rsidP="00FF46AE">
      <w:pPr>
        <w:tabs>
          <w:tab w:val="center" w:pos="7088"/>
        </w:tabs>
        <w:spacing w:after="0" w:line="240" w:lineRule="auto"/>
        <w:rPr>
          <w:rFonts w:ascii="Times New Roman" w:eastAsia="Times New Roman" w:hAnsi="Times New Roman"/>
          <w:szCs w:val="24"/>
        </w:rPr>
      </w:pPr>
    </w:p>
    <w:p w:rsidR="00FF46AE" w:rsidRPr="00E64A5F" w:rsidRDefault="00FF46AE" w:rsidP="00FF46AE">
      <w:pPr>
        <w:tabs>
          <w:tab w:val="center" w:pos="7088"/>
        </w:tabs>
        <w:spacing w:after="0" w:line="240" w:lineRule="auto"/>
        <w:rPr>
          <w:b/>
          <w:sz w:val="26"/>
        </w:rPr>
      </w:pPr>
      <w:r w:rsidRPr="00E64A5F">
        <w:rPr>
          <w:rFonts w:ascii="Times New Roman" w:eastAsia="Times New Roman" w:hAnsi="Times New Roman"/>
          <w:szCs w:val="24"/>
        </w:rPr>
        <w:tab/>
      </w:r>
      <w:r w:rsidRPr="00E64A5F">
        <w:rPr>
          <w:rFonts w:ascii="Times New Roman" w:eastAsia="Times New Roman" w:hAnsi="Times New Roman"/>
          <w:b/>
          <w:sz w:val="26"/>
          <w:szCs w:val="24"/>
        </w:rPr>
        <w:t>Đinh Văn Đệ</w:t>
      </w:r>
    </w:p>
    <w:sectPr w:rsidR="00FF46AE" w:rsidRPr="00E64A5F" w:rsidSect="00E075A9">
      <w:headerReference w:type="default" r:id="rId9"/>
      <w:pgSz w:w="11907" w:h="16840" w:code="9"/>
      <w:pgMar w:top="1021" w:right="1021" w:bottom="1021" w:left="1588"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8C3" w:rsidRDefault="006138C3" w:rsidP="00874AEF">
      <w:pPr>
        <w:spacing w:after="0" w:line="240" w:lineRule="auto"/>
      </w:pPr>
      <w:r>
        <w:separator/>
      </w:r>
    </w:p>
  </w:endnote>
  <w:endnote w:type="continuationSeparator" w:id="0">
    <w:p w:rsidR="006138C3" w:rsidRDefault="006138C3" w:rsidP="00874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8C3" w:rsidRDefault="006138C3" w:rsidP="00874AEF">
      <w:pPr>
        <w:spacing w:after="0" w:line="240" w:lineRule="auto"/>
      </w:pPr>
      <w:r>
        <w:separator/>
      </w:r>
    </w:p>
  </w:footnote>
  <w:footnote w:type="continuationSeparator" w:id="0">
    <w:p w:rsidR="006138C3" w:rsidRDefault="006138C3" w:rsidP="00874A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5835640"/>
      <w:docPartObj>
        <w:docPartGallery w:val="Page Numbers (Top of Page)"/>
        <w:docPartUnique/>
      </w:docPartObj>
    </w:sdtPr>
    <w:sdtEndPr>
      <w:rPr>
        <w:noProof/>
      </w:rPr>
    </w:sdtEndPr>
    <w:sdtContent>
      <w:p w:rsidR="00E075A9" w:rsidRDefault="00E075A9" w:rsidP="00E075A9">
        <w:pPr>
          <w:pStyle w:val="Header"/>
          <w:jc w:val="center"/>
        </w:pPr>
        <w:r w:rsidRPr="00E075A9">
          <w:rPr>
            <w:rFonts w:ascii="Times New Roman" w:hAnsi="Times New Roman"/>
            <w:sz w:val="24"/>
            <w:szCs w:val="24"/>
          </w:rPr>
          <w:fldChar w:fldCharType="begin"/>
        </w:r>
        <w:r w:rsidRPr="00E075A9">
          <w:rPr>
            <w:rFonts w:ascii="Times New Roman" w:hAnsi="Times New Roman"/>
            <w:sz w:val="24"/>
            <w:szCs w:val="24"/>
          </w:rPr>
          <w:instrText xml:space="preserve"> PAGE   \* MERGEFORMAT </w:instrText>
        </w:r>
        <w:r w:rsidRPr="00E075A9">
          <w:rPr>
            <w:rFonts w:ascii="Times New Roman" w:hAnsi="Times New Roman"/>
            <w:sz w:val="24"/>
            <w:szCs w:val="24"/>
          </w:rPr>
          <w:fldChar w:fldCharType="separate"/>
        </w:r>
        <w:r>
          <w:rPr>
            <w:rFonts w:ascii="Times New Roman" w:hAnsi="Times New Roman"/>
            <w:noProof/>
            <w:sz w:val="24"/>
            <w:szCs w:val="24"/>
          </w:rPr>
          <w:t>4</w:t>
        </w:r>
        <w:r w:rsidRPr="00E075A9">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44EFD"/>
    <w:multiLevelType w:val="hybridMultilevel"/>
    <w:tmpl w:val="FCE8F822"/>
    <w:lvl w:ilvl="0" w:tplc="D28E4C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7B8B5809"/>
    <w:multiLevelType w:val="hybridMultilevel"/>
    <w:tmpl w:val="1DD00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EF"/>
    <w:rsid w:val="00042753"/>
    <w:rsid w:val="000D4D89"/>
    <w:rsid w:val="00152308"/>
    <w:rsid w:val="00245E99"/>
    <w:rsid w:val="00253493"/>
    <w:rsid w:val="0027635C"/>
    <w:rsid w:val="00282ADE"/>
    <w:rsid w:val="00303D18"/>
    <w:rsid w:val="003144FD"/>
    <w:rsid w:val="003A113B"/>
    <w:rsid w:val="003B24E0"/>
    <w:rsid w:val="003C2F15"/>
    <w:rsid w:val="003E43F7"/>
    <w:rsid w:val="00410CD4"/>
    <w:rsid w:val="00443C19"/>
    <w:rsid w:val="0044744B"/>
    <w:rsid w:val="004523E4"/>
    <w:rsid w:val="004D119B"/>
    <w:rsid w:val="005304D5"/>
    <w:rsid w:val="006138C3"/>
    <w:rsid w:val="00623937"/>
    <w:rsid w:val="006812EF"/>
    <w:rsid w:val="00694528"/>
    <w:rsid w:val="00767857"/>
    <w:rsid w:val="007D06DB"/>
    <w:rsid w:val="007F3C74"/>
    <w:rsid w:val="00817FCD"/>
    <w:rsid w:val="008376A5"/>
    <w:rsid w:val="00856C53"/>
    <w:rsid w:val="00874AEF"/>
    <w:rsid w:val="008D781D"/>
    <w:rsid w:val="00991F5F"/>
    <w:rsid w:val="009D7545"/>
    <w:rsid w:val="00AD49A8"/>
    <w:rsid w:val="00AF1334"/>
    <w:rsid w:val="00B34660"/>
    <w:rsid w:val="00B558CE"/>
    <w:rsid w:val="00B72261"/>
    <w:rsid w:val="00CA135D"/>
    <w:rsid w:val="00D94B9E"/>
    <w:rsid w:val="00E075A9"/>
    <w:rsid w:val="00E53A96"/>
    <w:rsid w:val="00E64A5F"/>
    <w:rsid w:val="00FF4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15092"/>
  <w15:chartTrackingRefBased/>
  <w15:docId w15:val="{ECD60413-DEB3-4183-AFAC-8251A7E38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AEF"/>
    <w:pPr>
      <w:spacing w:before="0"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74AEF"/>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874AEF"/>
    <w:rPr>
      <w:rFonts w:eastAsia="Times New Roman"/>
    </w:rPr>
  </w:style>
  <w:style w:type="character" w:styleId="FootnoteReference">
    <w:name w:val="footnote reference"/>
    <w:basedOn w:val="DefaultParagraphFont"/>
    <w:uiPriority w:val="99"/>
    <w:semiHidden/>
    <w:unhideWhenUsed/>
    <w:rsid w:val="00874AEF"/>
    <w:rPr>
      <w:vertAlign w:val="superscript"/>
    </w:rPr>
  </w:style>
  <w:style w:type="table" w:customStyle="1" w:styleId="TableGrid2">
    <w:name w:val="Table Grid2"/>
    <w:basedOn w:val="TableNormal"/>
    <w:next w:val="TableGrid"/>
    <w:uiPriority w:val="39"/>
    <w:rsid w:val="00874AEF"/>
    <w:pPr>
      <w:spacing w:before="0" w:after="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74AE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4AEF"/>
    <w:pPr>
      <w:ind w:left="720"/>
      <w:contextualSpacing/>
    </w:pPr>
  </w:style>
  <w:style w:type="paragraph" w:styleId="Header">
    <w:name w:val="header"/>
    <w:basedOn w:val="Normal"/>
    <w:link w:val="HeaderChar"/>
    <w:uiPriority w:val="99"/>
    <w:unhideWhenUsed/>
    <w:rsid w:val="00E075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75A9"/>
    <w:rPr>
      <w:rFonts w:ascii="Calibri" w:eastAsia="Calibri" w:hAnsi="Calibri"/>
      <w:sz w:val="22"/>
      <w:szCs w:val="22"/>
    </w:rPr>
  </w:style>
  <w:style w:type="paragraph" w:styleId="Footer">
    <w:name w:val="footer"/>
    <w:basedOn w:val="Normal"/>
    <w:link w:val="FooterChar"/>
    <w:uiPriority w:val="99"/>
    <w:unhideWhenUsed/>
    <w:rsid w:val="00E075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75A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52-2025-ND-CP-phan-cap-phan-quyen-trong-linh-vuc-thi-dua-khen-thuong-660835.aspx" TargetMode="External"/><Relationship Id="rId3" Type="http://schemas.openxmlformats.org/officeDocument/2006/relationships/settings" Target="settings.xml"/><Relationship Id="rId7" Type="http://schemas.openxmlformats.org/officeDocument/2006/relationships/hyperlink" Target="https://thuvienphapluat.vn/van-ban/linh-vuc-khac/nghi-dinh-13-2012-nd-cp-dieu-le-sang-kien-135584.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4</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Yen_TC</dc:creator>
  <cp:keywords/>
  <dc:description/>
  <cp:lastModifiedBy>Yen_TC</cp:lastModifiedBy>
  <cp:revision>22</cp:revision>
  <dcterms:created xsi:type="dcterms:W3CDTF">2025-08-11T06:49:00Z</dcterms:created>
  <dcterms:modified xsi:type="dcterms:W3CDTF">2026-01-06T07:33:00Z</dcterms:modified>
</cp:coreProperties>
</file>